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4DBB9" w14:textId="6EEA3DA7" w:rsidR="0068141D" w:rsidRPr="00AC69CB" w:rsidRDefault="00DE08AD" w:rsidP="0068141D">
      <w:pPr>
        <w:pStyle w:val="Caption"/>
        <w:rPr>
          <w:szCs w:val="20"/>
        </w:rPr>
      </w:pPr>
      <w:bookmarkStart w:id="0" w:name="_Toc175648960"/>
      <w:r>
        <w:rPr>
          <w:szCs w:val="20"/>
        </w:rPr>
        <w:t xml:space="preserve">Supplementary </w:t>
      </w:r>
      <w:r w:rsidR="002D26D8" w:rsidRPr="00AC69CB">
        <w:rPr>
          <w:szCs w:val="20"/>
        </w:rPr>
        <w:t>Table S</w:t>
      </w:r>
      <w:r w:rsidR="001D1848">
        <w:rPr>
          <w:szCs w:val="20"/>
        </w:rPr>
        <w:t>4</w:t>
      </w:r>
      <w:r w:rsidR="002D26D8" w:rsidRPr="00AC69CB">
        <w:rPr>
          <w:szCs w:val="20"/>
        </w:rPr>
        <w:t xml:space="preserve">. </w:t>
      </w:r>
      <w:r w:rsidR="00C30305" w:rsidRPr="00AC69CB">
        <w:rPr>
          <w:szCs w:val="20"/>
        </w:rPr>
        <w:t xml:space="preserve">Other grade AEs with </w:t>
      </w:r>
      <w:r w:rsidR="0068141D" w:rsidRPr="00AC69CB">
        <w:rPr>
          <w:szCs w:val="20"/>
        </w:rPr>
        <w:t xml:space="preserve">T-DM1 in pivotal HER2-postive advance/metastatic breast cancer in </w:t>
      </w:r>
      <w:r w:rsidR="00C30305" w:rsidRPr="00AC69CB">
        <w:rPr>
          <w:szCs w:val="20"/>
        </w:rPr>
        <w:t>real-world</w:t>
      </w:r>
      <w:r w:rsidR="0068141D" w:rsidRPr="00AC69CB">
        <w:rPr>
          <w:szCs w:val="20"/>
        </w:rPr>
        <w:t xml:space="preserve"> studies</w:t>
      </w:r>
      <w:bookmarkEnd w:id="0"/>
      <w:r w:rsidR="005A3C71" w:rsidRPr="00AC69CB">
        <w:rPr>
          <w:szCs w:val="20"/>
        </w:rPr>
        <w:t>.</w:t>
      </w:r>
    </w:p>
    <w:tbl>
      <w:tblPr>
        <w:tblStyle w:val="TableGrid"/>
        <w:tblW w:w="5000" w:type="pct"/>
        <w:tblLayout w:type="fixed"/>
        <w:tblLook w:val="04A0" w:firstRow="1" w:lastRow="0" w:firstColumn="1" w:lastColumn="0" w:noHBand="0" w:noVBand="1"/>
      </w:tblPr>
      <w:tblGrid>
        <w:gridCol w:w="1932"/>
        <w:gridCol w:w="1751"/>
        <w:gridCol w:w="1106"/>
        <w:gridCol w:w="3709"/>
      </w:tblGrid>
      <w:tr w:rsidR="00F31518" w:rsidRPr="00AC69CB" w14:paraId="100CC78A" w14:textId="77777777" w:rsidTr="00AC69CB">
        <w:trPr>
          <w:tblHeader/>
        </w:trPr>
        <w:tc>
          <w:tcPr>
            <w:tcW w:w="1137" w:type="pct"/>
            <w:shd w:val="clear" w:color="auto" w:fill="FFF2CC" w:themeFill="accent4" w:themeFillTint="33"/>
          </w:tcPr>
          <w:p w14:paraId="2B5E3AA0" w14:textId="7F7DE661" w:rsidR="00F31518" w:rsidRPr="00AC69CB" w:rsidRDefault="003D76A7" w:rsidP="00F516F2">
            <w:pPr>
              <w:pStyle w:val="Tableheading0"/>
              <w:spacing w:before="120" w:after="120"/>
              <w:rPr>
                <w:rFonts w:cs="Arial"/>
                <w:sz w:val="20"/>
              </w:rPr>
            </w:pPr>
            <w:r w:rsidRPr="00AC69CB">
              <w:rPr>
                <w:rFonts w:cs="Arial"/>
                <w:sz w:val="20"/>
                <w:lang w:eastAsia="en-IN"/>
              </w:rPr>
              <w:t>Study</w:t>
            </w:r>
            <w:r w:rsidRPr="00AC69CB">
              <w:rPr>
                <w:rFonts w:cs="Arial"/>
                <w:sz w:val="20"/>
              </w:rPr>
              <w:t xml:space="preserve"> </w:t>
            </w:r>
            <w:r w:rsidRPr="00AC69CB">
              <w:rPr>
                <w:rFonts w:cs="Arial"/>
                <w:sz w:val="20"/>
                <w:lang w:eastAsia="en-IN"/>
              </w:rPr>
              <w:t>details (Country, Study name, design, data source and study duration)</w:t>
            </w:r>
          </w:p>
        </w:tc>
        <w:tc>
          <w:tcPr>
            <w:tcW w:w="1030" w:type="pct"/>
            <w:shd w:val="clear" w:color="auto" w:fill="FFF2CC" w:themeFill="accent4" w:themeFillTint="33"/>
          </w:tcPr>
          <w:p w14:paraId="58FBCDB0" w14:textId="77777777" w:rsidR="00F31518" w:rsidRPr="00AC69CB" w:rsidRDefault="00F31518" w:rsidP="00F516F2">
            <w:pPr>
              <w:pStyle w:val="Tableheading0"/>
              <w:spacing w:before="120" w:after="120"/>
              <w:rPr>
                <w:rFonts w:cs="Arial"/>
                <w:sz w:val="20"/>
              </w:rPr>
            </w:pPr>
            <w:r w:rsidRPr="00AC69CB">
              <w:rPr>
                <w:rFonts w:cs="Arial"/>
                <w:sz w:val="20"/>
                <w:lang w:eastAsia="en-IN"/>
              </w:rPr>
              <w:t>Population; N; eligibility criteria</w:t>
            </w:r>
          </w:p>
        </w:tc>
        <w:tc>
          <w:tcPr>
            <w:tcW w:w="651" w:type="pct"/>
            <w:shd w:val="clear" w:color="auto" w:fill="FFF2CC" w:themeFill="accent4" w:themeFillTint="33"/>
          </w:tcPr>
          <w:p w14:paraId="4F0EB04E" w14:textId="77777777" w:rsidR="00F31518" w:rsidRPr="00AC69CB" w:rsidRDefault="00F31518" w:rsidP="00F516F2">
            <w:pPr>
              <w:pStyle w:val="Tableheading0"/>
              <w:spacing w:before="120" w:after="120"/>
              <w:rPr>
                <w:rFonts w:cs="Arial"/>
                <w:sz w:val="20"/>
              </w:rPr>
            </w:pPr>
            <w:r w:rsidRPr="00AC69CB">
              <w:rPr>
                <w:rFonts w:cs="Arial"/>
                <w:sz w:val="20"/>
                <w:lang w:eastAsia="en-IN"/>
              </w:rPr>
              <w:t>Median follow-up (months)</w:t>
            </w:r>
          </w:p>
        </w:tc>
        <w:tc>
          <w:tcPr>
            <w:tcW w:w="2182" w:type="pct"/>
            <w:shd w:val="clear" w:color="auto" w:fill="FFF2CC" w:themeFill="accent4" w:themeFillTint="33"/>
          </w:tcPr>
          <w:p w14:paraId="1EE69C74" w14:textId="32F87D82" w:rsidR="00F31518" w:rsidRPr="00AC69CB" w:rsidRDefault="00F31518" w:rsidP="00F516F2">
            <w:pPr>
              <w:pStyle w:val="Tableheading0"/>
              <w:spacing w:before="120" w:after="120"/>
              <w:rPr>
                <w:rFonts w:cs="Arial"/>
                <w:sz w:val="20"/>
              </w:rPr>
            </w:pPr>
            <w:r w:rsidRPr="00AC69CB">
              <w:rPr>
                <w:rFonts w:cs="Arial"/>
                <w:sz w:val="20"/>
                <w:lang w:eastAsia="en-IN"/>
              </w:rPr>
              <w:t>Other Grade AEs*, n (%)</w:t>
            </w:r>
          </w:p>
        </w:tc>
      </w:tr>
      <w:tr w:rsidR="006938A0" w:rsidRPr="00AC69CB" w14:paraId="6228109C" w14:textId="77777777" w:rsidTr="006938A0">
        <w:trPr>
          <w:trHeight w:val="339"/>
        </w:trPr>
        <w:tc>
          <w:tcPr>
            <w:tcW w:w="5000" w:type="pct"/>
            <w:gridSpan w:val="4"/>
            <w:shd w:val="clear" w:color="auto" w:fill="D9E2F3" w:themeFill="accent5" w:themeFillTint="33"/>
            <w:vAlign w:val="center"/>
          </w:tcPr>
          <w:p w14:paraId="1554680A" w14:textId="3166E9BC" w:rsidR="006938A0" w:rsidRPr="00AC69CB" w:rsidRDefault="00111EE5" w:rsidP="006938A0">
            <w:pPr>
              <w:pStyle w:val="Tablebullet"/>
              <w:numPr>
                <w:ilvl w:val="0"/>
                <w:numId w:val="0"/>
              </w:numPr>
              <w:rPr>
                <w:rFonts w:cs="Arial"/>
                <w:i/>
                <w:iCs/>
                <w:sz w:val="20"/>
              </w:rPr>
            </w:pPr>
            <w:r>
              <w:rPr>
                <w:b/>
                <w:bCs/>
                <w:sz w:val="20"/>
                <w:szCs w:val="22"/>
                <w:lang w:val="en-GB"/>
              </w:rPr>
              <w:t xml:space="preserve">A. </w:t>
            </w:r>
            <w:r w:rsidR="006938A0" w:rsidRPr="00DE1637">
              <w:rPr>
                <w:b/>
                <w:bCs/>
                <w:sz w:val="20"/>
                <w:szCs w:val="22"/>
                <w:lang w:val="en-GB"/>
              </w:rPr>
              <w:t>FIELD-PRACTICE study (two publications)</w:t>
            </w:r>
          </w:p>
        </w:tc>
      </w:tr>
      <w:tr w:rsidR="006938A0" w:rsidRPr="00AC69CB" w14:paraId="53F93153" w14:textId="77777777" w:rsidTr="00E14D3D">
        <w:trPr>
          <w:trHeight w:val="845"/>
        </w:trPr>
        <w:tc>
          <w:tcPr>
            <w:tcW w:w="1137" w:type="pct"/>
          </w:tcPr>
          <w:p w14:paraId="0D6BCED1" w14:textId="38C8ED2D" w:rsidR="006938A0" w:rsidRDefault="006938A0" w:rsidP="006938A0">
            <w:pPr>
              <w:pStyle w:val="Tabletext0"/>
              <w:rPr>
                <w:rFonts w:cs="Arial"/>
                <w:sz w:val="20"/>
              </w:rPr>
            </w:pPr>
            <w:r w:rsidRPr="00AC69CB">
              <w:rPr>
                <w:rFonts w:cs="Arial"/>
                <w:sz w:val="20"/>
              </w:rPr>
              <w:t xml:space="preserve">Fabi </w:t>
            </w:r>
            <w:r>
              <w:rPr>
                <w:rFonts w:cs="Arial"/>
                <w:sz w:val="20"/>
              </w:rPr>
              <w:t xml:space="preserve">et al. </w:t>
            </w:r>
            <w:r w:rsidRPr="00AC69CB">
              <w:rPr>
                <w:rFonts w:cs="Arial"/>
                <w:sz w:val="20"/>
              </w:rPr>
              <w:t>2017</w:t>
            </w:r>
            <w:r>
              <w:rPr>
                <w:rFonts w:cs="Arial"/>
                <w:sz w:val="20"/>
              </w:rPr>
              <w:t xml:space="preserve"> </w:t>
            </w:r>
            <w:r w:rsidRPr="00AC69CB">
              <w:rPr>
                <w:rFonts w:cs="Arial"/>
                <w:sz w:val="20"/>
              </w:rPr>
              <w:fldChar w:fldCharType="begin">
                <w:fldData xml:space="preserve">PEVuZE5vdGU+PENpdGU+PEF1dGhvcj5GYWJpPC9BdXRob3I+PFllYXI+MjAxNzwvWWVhcj48UmVj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</w:fldData>
              </w:fldChar>
            </w:r>
            <w:r w:rsidR="00364B13">
              <w:rPr>
                <w:rFonts w:cs="Arial"/>
                <w:sz w:val="20"/>
              </w:rPr>
              <w:instrText xml:space="preserve"> ADDIN EN.CITE </w:instrText>
            </w:r>
            <w:r w:rsidR="00364B13">
              <w:rPr>
                <w:rFonts w:cs="Arial"/>
                <w:sz w:val="20"/>
              </w:rPr>
              <w:fldChar w:fldCharType="begin">
                <w:fldData xml:space="preserve">PEVuZE5vdGU+PENpdGU+PEF1dGhvcj5GYWJpPC9BdXRob3I+PFllYXI+MjAxNzwvWWVhcj48UmVj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</w:fldData>
              </w:fldChar>
            </w:r>
            <w:r w:rsidR="00364B13">
              <w:rPr>
                <w:rFonts w:cs="Arial"/>
                <w:sz w:val="20"/>
              </w:rPr>
              <w:instrText xml:space="preserve"> ADDIN EN.CITE.DATA </w:instrText>
            </w:r>
            <w:r w:rsidR="00364B13">
              <w:rPr>
                <w:rFonts w:cs="Arial"/>
                <w:sz w:val="20"/>
              </w:rPr>
            </w:r>
            <w:r w:rsidR="00364B13">
              <w:rPr>
                <w:rFonts w:cs="Arial"/>
                <w:sz w:val="20"/>
              </w:rPr>
              <w:fldChar w:fldCharType="end"/>
            </w:r>
            <w:r w:rsidRPr="00AC69CB">
              <w:rPr>
                <w:rFonts w:cs="Arial"/>
                <w:sz w:val="20"/>
              </w:rPr>
            </w:r>
            <w:r w:rsidRPr="00AC69CB">
              <w:rPr>
                <w:rFonts w:cs="Arial"/>
                <w:sz w:val="20"/>
              </w:rPr>
              <w:fldChar w:fldCharType="separate"/>
            </w:r>
            <w:r w:rsidR="00364B13">
              <w:rPr>
                <w:rFonts w:cs="Arial"/>
                <w:noProof/>
                <w:sz w:val="20"/>
              </w:rPr>
              <w:t>[1]</w:t>
            </w:r>
            <w:r w:rsidRPr="00AC69CB">
              <w:rPr>
                <w:rFonts w:cs="Arial"/>
                <w:sz w:val="20"/>
              </w:rPr>
              <w:fldChar w:fldCharType="end"/>
            </w:r>
          </w:p>
          <w:p w14:paraId="7BE9D82D" w14:textId="77777777" w:rsidR="006938A0" w:rsidRPr="00AC69CB" w:rsidRDefault="006938A0" w:rsidP="006938A0">
            <w:pPr>
              <w:pStyle w:val="Tabletext0"/>
              <w:rPr>
                <w:rFonts w:cs="Arial"/>
                <w:sz w:val="20"/>
              </w:rPr>
            </w:pPr>
          </w:p>
          <w:p w14:paraId="551735A6" w14:textId="77777777" w:rsidR="006938A0" w:rsidRPr="00AC69CB" w:rsidRDefault="006938A0" w:rsidP="006938A0">
            <w:pPr>
              <w:pStyle w:val="Tabletext0"/>
              <w:rPr>
                <w:rFonts w:cs="Arial"/>
                <w:sz w:val="20"/>
              </w:rPr>
            </w:pPr>
            <w:r w:rsidRPr="00AC69CB">
              <w:rPr>
                <w:rFonts w:cs="Arial"/>
                <w:sz w:val="20"/>
              </w:rPr>
              <w:t>Italy</w:t>
            </w:r>
          </w:p>
          <w:p w14:paraId="76721285" w14:textId="77777777" w:rsidR="006938A0" w:rsidRPr="00AC69CB" w:rsidRDefault="006938A0" w:rsidP="006938A0">
            <w:pPr>
              <w:pStyle w:val="Tabletext0"/>
              <w:rPr>
                <w:rFonts w:cs="Arial"/>
                <w:sz w:val="20"/>
              </w:rPr>
            </w:pPr>
          </w:p>
          <w:p w14:paraId="113D63C4" w14:textId="4CD42F63" w:rsidR="006938A0" w:rsidRPr="00AC69CB" w:rsidRDefault="006938A0" w:rsidP="006938A0">
            <w:pPr>
              <w:pStyle w:val="Tabletext0"/>
              <w:rPr>
                <w:rFonts w:cs="Arial"/>
                <w:sz w:val="20"/>
              </w:rPr>
            </w:pPr>
            <w:r w:rsidRPr="00AC69CB">
              <w:rPr>
                <w:rFonts w:cs="Arial"/>
                <w:sz w:val="20"/>
              </w:rPr>
              <w:t>Field-practice</w:t>
            </w:r>
            <w:r>
              <w:rPr>
                <w:rFonts w:cs="Arial"/>
                <w:sz w:val="20"/>
              </w:rPr>
              <w:t xml:space="preserve"> – </w:t>
            </w:r>
            <w:r w:rsidRPr="00AC69CB">
              <w:rPr>
                <w:rFonts w:cs="Arial"/>
                <w:sz w:val="20"/>
              </w:rPr>
              <w:t>multi-center study</w:t>
            </w:r>
          </w:p>
          <w:p w14:paraId="7B291BF5" w14:textId="77777777" w:rsidR="006938A0" w:rsidRPr="00AC69CB" w:rsidRDefault="006938A0" w:rsidP="006938A0">
            <w:pPr>
              <w:pStyle w:val="Tabletext0"/>
              <w:rPr>
                <w:rFonts w:cs="Arial"/>
                <w:sz w:val="20"/>
              </w:rPr>
            </w:pPr>
          </w:p>
          <w:p w14:paraId="01F21EAE" w14:textId="7814C039" w:rsidR="006938A0" w:rsidRPr="00AC69CB" w:rsidRDefault="006938A0" w:rsidP="006938A0">
            <w:pPr>
              <w:pStyle w:val="Tabletext0"/>
              <w:rPr>
                <w:rFonts w:cs="Arial"/>
                <w:sz w:val="20"/>
              </w:rPr>
            </w:pPr>
            <w:r w:rsidRPr="00AC69CB">
              <w:rPr>
                <w:rFonts w:cs="Arial"/>
                <w:sz w:val="20"/>
              </w:rPr>
              <w:t>2012–2016</w:t>
            </w:r>
          </w:p>
        </w:tc>
        <w:tc>
          <w:tcPr>
            <w:tcW w:w="1030" w:type="pct"/>
          </w:tcPr>
          <w:p w14:paraId="0F2189F7" w14:textId="77777777" w:rsidR="006938A0" w:rsidRPr="00AC69CB" w:rsidRDefault="006938A0" w:rsidP="006938A0">
            <w:pPr>
              <w:rPr>
                <w:rFonts w:cs="Arial"/>
                <w:szCs w:val="20"/>
              </w:rPr>
            </w:pPr>
            <w:r w:rsidRPr="00AC69CB">
              <w:rPr>
                <w:rFonts w:cs="Arial"/>
                <w:szCs w:val="20"/>
              </w:rPr>
              <w:t>N=107; 1L taxane + pertuzumab/trastuzumab</w:t>
            </w:r>
          </w:p>
          <w:p w14:paraId="6577EDD7" w14:textId="77777777" w:rsidR="00111EE5" w:rsidRDefault="006938A0" w:rsidP="00111EE5">
            <w:pPr>
              <w:pStyle w:val="Tablebullet"/>
              <w:rPr>
                <w:rFonts w:cs="Arial"/>
                <w:sz w:val="20"/>
              </w:rPr>
            </w:pPr>
            <w:r w:rsidRPr="00AC69CB">
              <w:rPr>
                <w:rFonts w:cs="Arial"/>
                <w:sz w:val="20"/>
              </w:rPr>
              <w:t>Pertuzumab/+trastuzumab, n: 34</w:t>
            </w:r>
          </w:p>
          <w:p w14:paraId="408FB1DB" w14:textId="5141D43C" w:rsidR="006938A0" w:rsidRPr="00AC69CB" w:rsidRDefault="006938A0" w:rsidP="00111EE5">
            <w:pPr>
              <w:pStyle w:val="Tablebullet"/>
              <w:rPr>
                <w:rFonts w:cs="Arial"/>
                <w:sz w:val="20"/>
              </w:rPr>
            </w:pPr>
            <w:r w:rsidRPr="00AC69CB">
              <w:rPr>
                <w:rFonts w:cs="Arial"/>
                <w:sz w:val="20"/>
              </w:rPr>
              <w:t>Trastuzumab, n: 73</w:t>
            </w:r>
          </w:p>
        </w:tc>
        <w:tc>
          <w:tcPr>
            <w:tcW w:w="651" w:type="pct"/>
          </w:tcPr>
          <w:p w14:paraId="63A704B0" w14:textId="3E10828F" w:rsidR="006938A0" w:rsidRPr="00AC69CB" w:rsidRDefault="006938A0" w:rsidP="006938A0">
            <w:pPr>
              <w:pStyle w:val="Tabletext0"/>
              <w:rPr>
                <w:rFonts w:cs="Arial"/>
                <w:sz w:val="20"/>
              </w:rPr>
            </w:pPr>
            <w:r w:rsidRPr="00AC69CB">
              <w:rPr>
                <w:rFonts w:cs="Arial"/>
                <w:sz w:val="20"/>
              </w:rPr>
              <w:t xml:space="preserve">NR </w:t>
            </w:r>
          </w:p>
        </w:tc>
        <w:tc>
          <w:tcPr>
            <w:tcW w:w="2182" w:type="pct"/>
          </w:tcPr>
          <w:p w14:paraId="1A6D7EDE" w14:textId="77777777" w:rsidR="006938A0" w:rsidRPr="00AC69CB" w:rsidRDefault="006938A0" w:rsidP="006938A0">
            <w:pPr>
              <w:pStyle w:val="Tablebullet"/>
              <w:numPr>
                <w:ilvl w:val="0"/>
                <w:numId w:val="0"/>
              </w:numPr>
              <w:rPr>
                <w:rFonts w:cs="Arial"/>
                <w:b/>
                <w:bCs/>
                <w:i/>
                <w:iCs/>
                <w:sz w:val="20"/>
              </w:rPr>
            </w:pPr>
            <w:r w:rsidRPr="00AC69CB">
              <w:rPr>
                <w:rFonts w:cs="Arial"/>
                <w:i/>
                <w:iCs/>
                <w:sz w:val="20"/>
              </w:rPr>
              <w:t>Pertuzumab/+trastuzumab vs. trastuzumab</w:t>
            </w:r>
            <w:r w:rsidRPr="00AC69CB">
              <w:rPr>
                <w:rFonts w:cs="Arial"/>
                <w:b/>
                <w:bCs/>
                <w:i/>
                <w:iCs/>
                <w:sz w:val="20"/>
              </w:rPr>
              <w:t>:</w:t>
            </w:r>
          </w:p>
          <w:p w14:paraId="75A8D918" w14:textId="77777777" w:rsidR="006938A0" w:rsidRPr="00AC69CB" w:rsidRDefault="006938A0" w:rsidP="006938A0">
            <w:pPr>
              <w:pStyle w:val="Tablebullet"/>
              <w:numPr>
                <w:ilvl w:val="0"/>
                <w:numId w:val="0"/>
              </w:numPr>
              <w:rPr>
                <w:rFonts w:cs="Arial"/>
                <w:b/>
                <w:bCs/>
                <w:i/>
                <w:iCs/>
                <w:sz w:val="20"/>
              </w:rPr>
            </w:pPr>
          </w:p>
          <w:p w14:paraId="699D74BD" w14:textId="77777777" w:rsidR="006938A0" w:rsidRPr="00AC69CB" w:rsidRDefault="006938A0" w:rsidP="006938A0">
            <w:pPr>
              <w:pStyle w:val="Tabletext0"/>
              <w:rPr>
                <w:rFonts w:cs="Arial"/>
                <w:i/>
                <w:iCs/>
                <w:sz w:val="20"/>
              </w:rPr>
            </w:pPr>
            <w:r w:rsidRPr="00AC69CB">
              <w:rPr>
                <w:rFonts w:cs="Arial"/>
                <w:i/>
                <w:iCs/>
                <w:sz w:val="20"/>
              </w:rPr>
              <w:t>Grade 1</w:t>
            </w:r>
          </w:p>
          <w:p w14:paraId="58945CC9" w14:textId="77777777" w:rsidR="006938A0" w:rsidRPr="00AC69CB" w:rsidRDefault="006938A0" w:rsidP="006938A0">
            <w:pPr>
              <w:pStyle w:val="Tabletext0"/>
              <w:rPr>
                <w:rFonts w:cs="Arial"/>
                <w:b/>
                <w:bCs/>
                <w:sz w:val="20"/>
              </w:rPr>
            </w:pPr>
            <w:r w:rsidRPr="00AC69CB">
              <w:rPr>
                <w:rFonts w:cs="Arial"/>
                <w:b/>
                <w:bCs/>
                <w:sz w:val="20"/>
              </w:rPr>
              <w:t>Hematologic toxicities</w:t>
            </w:r>
          </w:p>
          <w:p w14:paraId="4EB87AF6" w14:textId="77777777" w:rsidR="006938A0" w:rsidRPr="00AC69CB" w:rsidRDefault="006938A0" w:rsidP="006938A0">
            <w:pPr>
              <w:pStyle w:val="Tablebullet"/>
              <w:rPr>
                <w:rFonts w:cs="Arial"/>
                <w:sz w:val="20"/>
              </w:rPr>
            </w:pPr>
            <w:r w:rsidRPr="00AC69CB">
              <w:rPr>
                <w:rFonts w:cs="Arial"/>
                <w:sz w:val="20"/>
              </w:rPr>
              <w:t>Thrombocytopenia: 5 (15) vs. 18 (25)</w:t>
            </w:r>
          </w:p>
          <w:p w14:paraId="16521772" w14:textId="77777777" w:rsidR="006938A0" w:rsidRPr="00AC69CB" w:rsidRDefault="006938A0" w:rsidP="006938A0">
            <w:pPr>
              <w:pStyle w:val="Tablebullet"/>
              <w:rPr>
                <w:rFonts w:cs="Arial"/>
                <w:sz w:val="20"/>
              </w:rPr>
            </w:pPr>
            <w:r w:rsidRPr="00AC69CB">
              <w:rPr>
                <w:rFonts w:cs="Arial"/>
                <w:sz w:val="20"/>
              </w:rPr>
              <w:t xml:space="preserve">Neutropenia: 3 (9) vs. 4 (5) </w:t>
            </w:r>
          </w:p>
          <w:p w14:paraId="665A2F5A" w14:textId="77777777" w:rsidR="006938A0" w:rsidRPr="00AC69CB" w:rsidRDefault="006938A0" w:rsidP="006938A0">
            <w:pPr>
              <w:pStyle w:val="Tablebullet"/>
              <w:rPr>
                <w:rFonts w:cs="Arial"/>
                <w:sz w:val="20"/>
              </w:rPr>
            </w:pPr>
            <w:r w:rsidRPr="00AC69CB">
              <w:rPr>
                <w:rFonts w:cs="Arial"/>
                <w:sz w:val="20"/>
              </w:rPr>
              <w:t xml:space="preserve">Anemia: 3 (9) vs. 1 (1) </w:t>
            </w:r>
          </w:p>
          <w:p w14:paraId="2CD77FB7" w14:textId="77777777" w:rsidR="006938A0" w:rsidRPr="00AC69CB" w:rsidRDefault="006938A0" w:rsidP="006938A0">
            <w:pPr>
              <w:pStyle w:val="Tablebullet"/>
              <w:numPr>
                <w:ilvl w:val="0"/>
                <w:numId w:val="0"/>
              </w:numPr>
              <w:rPr>
                <w:rFonts w:cs="Arial"/>
                <w:b/>
                <w:bCs/>
                <w:i/>
                <w:iCs/>
                <w:sz w:val="20"/>
              </w:rPr>
            </w:pPr>
          </w:p>
          <w:p w14:paraId="624B5829" w14:textId="77777777" w:rsidR="006938A0" w:rsidRPr="00AC69CB" w:rsidRDefault="006938A0" w:rsidP="006938A0">
            <w:pPr>
              <w:pStyle w:val="Tabletext0"/>
              <w:rPr>
                <w:rFonts w:cs="Arial"/>
                <w:b/>
                <w:bCs/>
                <w:sz w:val="20"/>
              </w:rPr>
            </w:pPr>
            <w:r w:rsidRPr="00AC69CB">
              <w:rPr>
                <w:rFonts w:cs="Arial"/>
                <w:b/>
                <w:bCs/>
                <w:sz w:val="20"/>
              </w:rPr>
              <w:t>Non-hematologic toxicities</w:t>
            </w:r>
          </w:p>
          <w:p w14:paraId="7F81FE13" w14:textId="77777777" w:rsidR="006938A0" w:rsidRPr="00AC69CB" w:rsidRDefault="006938A0" w:rsidP="006938A0">
            <w:pPr>
              <w:pStyle w:val="Tablebullet"/>
              <w:rPr>
                <w:rFonts w:cs="Arial"/>
                <w:sz w:val="20"/>
              </w:rPr>
            </w:pPr>
            <w:r w:rsidRPr="00AC69CB">
              <w:rPr>
                <w:rFonts w:cs="Arial"/>
                <w:sz w:val="20"/>
              </w:rPr>
              <w:t xml:space="preserve">Asthenia: 8 (23) vs.18 (25) </w:t>
            </w:r>
          </w:p>
          <w:p w14:paraId="38FD0F4C" w14:textId="77777777" w:rsidR="006938A0" w:rsidRPr="00AC69CB" w:rsidRDefault="006938A0" w:rsidP="006938A0">
            <w:pPr>
              <w:pStyle w:val="Tablebullet"/>
              <w:rPr>
                <w:rFonts w:cs="Arial"/>
                <w:sz w:val="20"/>
              </w:rPr>
            </w:pPr>
            <w:r w:rsidRPr="00AC69CB">
              <w:rPr>
                <w:rFonts w:cs="Arial"/>
                <w:sz w:val="20"/>
              </w:rPr>
              <w:t>Di</w:t>
            </w:r>
            <w:r>
              <w:rPr>
                <w:rFonts w:cs="Arial"/>
                <w:sz w:val="20"/>
              </w:rPr>
              <w:t>arrhea</w:t>
            </w:r>
            <w:r w:rsidRPr="00AC69CB">
              <w:rPr>
                <w:rFonts w:cs="Arial"/>
                <w:sz w:val="20"/>
              </w:rPr>
              <w:t>: 3 (9) vs. 14 (19)</w:t>
            </w:r>
          </w:p>
          <w:p w14:paraId="5F409BC4" w14:textId="77777777" w:rsidR="006938A0" w:rsidRPr="00AC69CB" w:rsidRDefault="006938A0" w:rsidP="006938A0">
            <w:pPr>
              <w:pStyle w:val="Tablebullet"/>
              <w:rPr>
                <w:rFonts w:cs="Arial"/>
                <w:sz w:val="20"/>
              </w:rPr>
            </w:pPr>
            <w:r w:rsidRPr="00AC69CB">
              <w:rPr>
                <w:rFonts w:cs="Arial"/>
                <w:sz w:val="20"/>
              </w:rPr>
              <w:t>Transaminases: 3 (9) vs. 22 (30)</w:t>
            </w:r>
          </w:p>
          <w:p w14:paraId="4CA4A125" w14:textId="77777777" w:rsidR="006938A0" w:rsidRPr="00AC69CB" w:rsidRDefault="006938A0" w:rsidP="006938A0">
            <w:pPr>
              <w:pStyle w:val="Tablebullet"/>
              <w:rPr>
                <w:rFonts w:cs="Arial"/>
                <w:sz w:val="20"/>
              </w:rPr>
            </w:pPr>
            <w:r w:rsidRPr="00AC69CB">
              <w:rPr>
                <w:rFonts w:cs="Arial"/>
                <w:sz w:val="20"/>
              </w:rPr>
              <w:t xml:space="preserve">Alopecia: 2 (6) vs.0 (0) </w:t>
            </w:r>
          </w:p>
          <w:p w14:paraId="62C6D458" w14:textId="77777777" w:rsidR="006938A0" w:rsidRPr="00AC69CB" w:rsidRDefault="006938A0" w:rsidP="006938A0">
            <w:pPr>
              <w:pStyle w:val="Tablebullet"/>
              <w:rPr>
                <w:rFonts w:cs="Arial"/>
                <w:sz w:val="20"/>
              </w:rPr>
            </w:pPr>
            <w:r w:rsidRPr="00AC69CB">
              <w:rPr>
                <w:rFonts w:cs="Arial"/>
                <w:sz w:val="20"/>
              </w:rPr>
              <w:t>Neuropathy: 1 (3) vs. 2 (3)</w:t>
            </w:r>
          </w:p>
          <w:p w14:paraId="00CD0DE3" w14:textId="77777777" w:rsidR="006938A0" w:rsidRPr="00AC69CB" w:rsidRDefault="006938A0" w:rsidP="006938A0">
            <w:pPr>
              <w:pStyle w:val="Tablebullet"/>
              <w:rPr>
                <w:rFonts w:cs="Arial"/>
                <w:sz w:val="20"/>
              </w:rPr>
            </w:pPr>
            <w:r w:rsidRPr="00AC69CB">
              <w:rPr>
                <w:rFonts w:cs="Arial"/>
                <w:sz w:val="20"/>
              </w:rPr>
              <w:t>Mucositis: 0 (0) vs. 7 (8)</w:t>
            </w:r>
          </w:p>
          <w:p w14:paraId="559A6FBE" w14:textId="77777777" w:rsidR="006938A0" w:rsidRPr="00AC69CB" w:rsidRDefault="006938A0" w:rsidP="006938A0">
            <w:pPr>
              <w:pStyle w:val="Tablebullet"/>
              <w:numPr>
                <w:ilvl w:val="0"/>
                <w:numId w:val="0"/>
              </w:numPr>
              <w:ind w:left="130"/>
              <w:rPr>
                <w:rFonts w:cs="Arial"/>
                <w:sz w:val="20"/>
              </w:rPr>
            </w:pPr>
          </w:p>
          <w:p w14:paraId="20BDA14C" w14:textId="77777777" w:rsidR="006938A0" w:rsidRPr="00AC69CB" w:rsidRDefault="006938A0" w:rsidP="006938A0">
            <w:pPr>
              <w:pStyle w:val="Tabletext0"/>
              <w:rPr>
                <w:rFonts w:cs="Arial"/>
                <w:i/>
                <w:iCs/>
                <w:sz w:val="20"/>
              </w:rPr>
            </w:pPr>
            <w:r w:rsidRPr="00AC69CB">
              <w:rPr>
                <w:rFonts w:cs="Arial"/>
                <w:i/>
                <w:iCs/>
                <w:sz w:val="20"/>
              </w:rPr>
              <w:t>Grade 2</w:t>
            </w:r>
          </w:p>
          <w:p w14:paraId="25E19450" w14:textId="77777777" w:rsidR="006938A0" w:rsidRPr="00AC69CB" w:rsidRDefault="006938A0" w:rsidP="006938A0">
            <w:pPr>
              <w:pStyle w:val="Tabletext0"/>
              <w:rPr>
                <w:rFonts w:cs="Arial"/>
                <w:b/>
                <w:bCs/>
                <w:sz w:val="20"/>
              </w:rPr>
            </w:pPr>
            <w:r w:rsidRPr="00AC69CB">
              <w:rPr>
                <w:rFonts w:cs="Arial"/>
                <w:b/>
                <w:bCs/>
                <w:sz w:val="20"/>
              </w:rPr>
              <w:t>Hematologic toxicities</w:t>
            </w:r>
          </w:p>
          <w:p w14:paraId="5A038146" w14:textId="77777777" w:rsidR="006938A0" w:rsidRPr="00AC69CB" w:rsidRDefault="006938A0" w:rsidP="006938A0">
            <w:pPr>
              <w:pStyle w:val="Tabletext0"/>
              <w:rPr>
                <w:rFonts w:cs="Arial"/>
                <w:sz w:val="20"/>
              </w:rPr>
            </w:pPr>
            <w:r w:rsidRPr="00AC69CB">
              <w:rPr>
                <w:rFonts w:cs="Arial"/>
                <w:sz w:val="20"/>
              </w:rPr>
              <w:t>Thrombocytopenia: 3 (6) vs. 9 (12)</w:t>
            </w:r>
          </w:p>
          <w:p w14:paraId="53834DD2" w14:textId="77777777" w:rsidR="006938A0" w:rsidRPr="00AC69CB" w:rsidRDefault="006938A0" w:rsidP="006938A0">
            <w:pPr>
              <w:pStyle w:val="Tabletext0"/>
              <w:rPr>
                <w:rFonts w:cs="Arial"/>
                <w:sz w:val="20"/>
              </w:rPr>
            </w:pPr>
          </w:p>
          <w:p w14:paraId="6F4D40A3" w14:textId="77777777" w:rsidR="006938A0" w:rsidRPr="00AC69CB" w:rsidRDefault="006938A0" w:rsidP="006938A0">
            <w:pPr>
              <w:pStyle w:val="Tabletext0"/>
              <w:rPr>
                <w:rFonts w:cs="Arial"/>
                <w:b/>
                <w:bCs/>
                <w:sz w:val="20"/>
              </w:rPr>
            </w:pPr>
            <w:r w:rsidRPr="00AC69CB">
              <w:rPr>
                <w:rFonts w:cs="Arial"/>
                <w:b/>
                <w:bCs/>
                <w:sz w:val="20"/>
              </w:rPr>
              <w:t>Non-hematologic toxicities</w:t>
            </w:r>
          </w:p>
          <w:p w14:paraId="01B594C5" w14:textId="77777777" w:rsidR="006938A0" w:rsidRPr="00AC69CB" w:rsidRDefault="006938A0" w:rsidP="006938A0">
            <w:pPr>
              <w:pStyle w:val="Tabletext0"/>
              <w:rPr>
                <w:rFonts w:cs="Arial"/>
                <w:sz w:val="20"/>
              </w:rPr>
            </w:pPr>
            <w:r w:rsidRPr="00AC69CB">
              <w:rPr>
                <w:rFonts w:cs="Arial"/>
                <w:sz w:val="20"/>
              </w:rPr>
              <w:t>Asthenia: 2 (6) vs. 6 (8)</w:t>
            </w:r>
          </w:p>
          <w:p w14:paraId="196BB486" w14:textId="77777777" w:rsidR="006938A0" w:rsidRPr="00AC69CB" w:rsidRDefault="006938A0" w:rsidP="006938A0">
            <w:pPr>
              <w:pStyle w:val="Tabletext0"/>
              <w:rPr>
                <w:rFonts w:cs="Arial"/>
                <w:i/>
                <w:iCs/>
                <w:sz w:val="20"/>
              </w:rPr>
            </w:pPr>
          </w:p>
        </w:tc>
      </w:tr>
      <w:tr w:rsidR="006938A0" w:rsidRPr="00AC69CB" w14:paraId="36F6C103" w14:textId="77777777" w:rsidTr="00E14D3D">
        <w:trPr>
          <w:trHeight w:val="845"/>
        </w:trPr>
        <w:tc>
          <w:tcPr>
            <w:tcW w:w="1137" w:type="pct"/>
          </w:tcPr>
          <w:p w14:paraId="2E18FE3E" w14:textId="33F001A3" w:rsidR="006938A0" w:rsidRPr="00AC69CB" w:rsidRDefault="006938A0" w:rsidP="006938A0">
            <w:pPr>
              <w:pStyle w:val="Tabletext0"/>
              <w:rPr>
                <w:rFonts w:cs="Arial"/>
                <w:sz w:val="20"/>
              </w:rPr>
            </w:pPr>
            <w:r w:rsidRPr="00AC69CB">
              <w:rPr>
                <w:rFonts w:cs="Arial"/>
                <w:sz w:val="20"/>
              </w:rPr>
              <w:t xml:space="preserve">Fabi </w:t>
            </w:r>
            <w:r>
              <w:rPr>
                <w:rFonts w:cs="Arial"/>
                <w:sz w:val="20"/>
              </w:rPr>
              <w:t xml:space="preserve">et al. </w:t>
            </w:r>
            <w:r w:rsidRPr="00AC69CB">
              <w:rPr>
                <w:rFonts w:cs="Arial"/>
                <w:sz w:val="20"/>
              </w:rPr>
              <w:t>2017</w:t>
            </w:r>
            <w:r>
              <w:rPr>
                <w:rFonts w:cs="Arial"/>
                <w:sz w:val="20"/>
              </w:rPr>
              <w:t xml:space="preserve"> </w:t>
            </w:r>
            <w:r w:rsidRPr="00AC69CB">
              <w:rPr>
                <w:rFonts w:cs="Arial"/>
                <w:sz w:val="20"/>
              </w:rPr>
              <w:fldChar w:fldCharType="begin">
                <w:fldData xml:space="preserve">PEVuZE5vdGU+PENpdGU+PEF1dGhvcj5GYWJpPC9BdXRob3I+PFllYXI+MjAxNzwvWWVhcj48UmVj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</w:fldData>
              </w:fldChar>
            </w:r>
            <w:r w:rsidR="00364B13">
              <w:rPr>
                <w:rFonts w:cs="Arial"/>
                <w:sz w:val="20"/>
              </w:rPr>
              <w:instrText xml:space="preserve"> ADDIN EN.CITE </w:instrText>
            </w:r>
            <w:r w:rsidR="00364B13">
              <w:rPr>
                <w:rFonts w:cs="Arial"/>
                <w:sz w:val="20"/>
              </w:rPr>
              <w:fldChar w:fldCharType="begin">
                <w:fldData xml:space="preserve">PEVuZE5vdGU+PENpdGU+PEF1dGhvcj5GYWJpPC9BdXRob3I+PFllYXI+MjAxNzwvWWVhcj48UmVj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</w:fldData>
              </w:fldChar>
            </w:r>
            <w:r w:rsidR="00364B13">
              <w:rPr>
                <w:rFonts w:cs="Arial"/>
                <w:sz w:val="20"/>
              </w:rPr>
              <w:instrText xml:space="preserve"> ADDIN EN.CITE.DATA </w:instrText>
            </w:r>
            <w:r w:rsidR="00364B13">
              <w:rPr>
                <w:rFonts w:cs="Arial"/>
                <w:sz w:val="20"/>
              </w:rPr>
            </w:r>
            <w:r w:rsidR="00364B13">
              <w:rPr>
                <w:rFonts w:cs="Arial"/>
                <w:sz w:val="20"/>
              </w:rPr>
              <w:fldChar w:fldCharType="end"/>
            </w:r>
            <w:r w:rsidRPr="00AC69CB">
              <w:rPr>
                <w:rFonts w:cs="Arial"/>
                <w:sz w:val="20"/>
              </w:rPr>
            </w:r>
            <w:r w:rsidRPr="00AC69CB">
              <w:rPr>
                <w:rFonts w:cs="Arial"/>
                <w:sz w:val="20"/>
              </w:rPr>
              <w:fldChar w:fldCharType="separate"/>
            </w:r>
            <w:r w:rsidR="00364B13">
              <w:rPr>
                <w:rFonts w:cs="Arial"/>
                <w:noProof/>
                <w:sz w:val="20"/>
              </w:rPr>
              <w:t>[2]</w:t>
            </w:r>
            <w:r w:rsidRPr="00AC69CB">
              <w:rPr>
                <w:rFonts w:cs="Arial"/>
                <w:sz w:val="20"/>
              </w:rPr>
              <w:fldChar w:fldCharType="end"/>
            </w:r>
          </w:p>
          <w:p w14:paraId="0FDE5E9B" w14:textId="77777777" w:rsidR="006938A0" w:rsidRPr="00AC69CB" w:rsidRDefault="006938A0" w:rsidP="006938A0">
            <w:pPr>
              <w:pStyle w:val="Tabletext0"/>
              <w:rPr>
                <w:rFonts w:cs="Arial"/>
                <w:sz w:val="20"/>
              </w:rPr>
            </w:pPr>
          </w:p>
          <w:p w14:paraId="46373E95" w14:textId="6FA20C68" w:rsidR="006938A0" w:rsidRPr="00AC69CB" w:rsidRDefault="006938A0" w:rsidP="006938A0">
            <w:pPr>
              <w:pStyle w:val="Tabletext0"/>
              <w:rPr>
                <w:rFonts w:cs="Arial"/>
                <w:sz w:val="20"/>
              </w:rPr>
            </w:pPr>
            <w:r w:rsidRPr="00AC69CB">
              <w:rPr>
                <w:rFonts w:cs="Arial"/>
                <w:sz w:val="20"/>
              </w:rPr>
              <w:t xml:space="preserve">Italy </w:t>
            </w:r>
          </w:p>
        </w:tc>
        <w:tc>
          <w:tcPr>
            <w:tcW w:w="1030" w:type="pct"/>
          </w:tcPr>
          <w:p w14:paraId="5068A2CF" w14:textId="24305F5B" w:rsidR="006938A0" w:rsidRPr="00AC69CB" w:rsidRDefault="006938A0" w:rsidP="006938A0">
            <w:pPr>
              <w:pStyle w:val="Tabletext0"/>
              <w:rPr>
                <w:rFonts w:cs="Arial"/>
                <w:sz w:val="20"/>
              </w:rPr>
            </w:pPr>
            <w:r w:rsidRPr="00AC69CB">
              <w:rPr>
                <w:rFonts w:cs="Arial"/>
                <w:sz w:val="20"/>
              </w:rPr>
              <w:t>N=303; Prior Taxane/Anthracycline based therapies</w:t>
            </w:r>
          </w:p>
        </w:tc>
        <w:tc>
          <w:tcPr>
            <w:tcW w:w="651" w:type="pct"/>
          </w:tcPr>
          <w:p w14:paraId="593AC061" w14:textId="6EC6FC86" w:rsidR="006938A0" w:rsidRPr="00AC69CB" w:rsidRDefault="006938A0" w:rsidP="006938A0">
            <w:pPr>
              <w:pStyle w:val="Tabletext0"/>
              <w:rPr>
                <w:rFonts w:cs="Arial"/>
                <w:sz w:val="20"/>
              </w:rPr>
            </w:pPr>
            <w:r w:rsidRPr="00AC69CB">
              <w:rPr>
                <w:rFonts w:cs="Arial"/>
                <w:sz w:val="20"/>
              </w:rPr>
              <w:t>10</w:t>
            </w:r>
          </w:p>
        </w:tc>
        <w:tc>
          <w:tcPr>
            <w:tcW w:w="2182" w:type="pct"/>
          </w:tcPr>
          <w:p w14:paraId="62D2920B" w14:textId="77777777" w:rsidR="006938A0" w:rsidRPr="00AC69CB" w:rsidRDefault="006938A0" w:rsidP="006938A0">
            <w:pPr>
              <w:pStyle w:val="Tabletext0"/>
              <w:rPr>
                <w:rFonts w:cs="Arial"/>
                <w:i/>
                <w:iCs/>
                <w:sz w:val="20"/>
              </w:rPr>
            </w:pPr>
            <w:r w:rsidRPr="00AC69CB">
              <w:rPr>
                <w:rFonts w:cs="Arial"/>
                <w:i/>
                <w:iCs/>
                <w:sz w:val="20"/>
              </w:rPr>
              <w:t>Grade 1</w:t>
            </w:r>
          </w:p>
          <w:p w14:paraId="4339A974" w14:textId="77777777" w:rsidR="006938A0" w:rsidRPr="00AC69CB" w:rsidRDefault="006938A0" w:rsidP="006938A0">
            <w:pPr>
              <w:pStyle w:val="Tabletext0"/>
              <w:rPr>
                <w:rFonts w:cs="Arial"/>
                <w:b/>
                <w:bCs/>
                <w:sz w:val="20"/>
              </w:rPr>
            </w:pPr>
            <w:r w:rsidRPr="00AC69CB">
              <w:rPr>
                <w:rFonts w:cs="Arial"/>
                <w:b/>
                <w:bCs/>
                <w:sz w:val="20"/>
              </w:rPr>
              <w:t>Hematologic toxicities</w:t>
            </w:r>
          </w:p>
          <w:p w14:paraId="1626B1D7" w14:textId="77777777" w:rsidR="006938A0" w:rsidRPr="00AC69CB" w:rsidRDefault="006938A0" w:rsidP="006938A0">
            <w:pPr>
              <w:pStyle w:val="Tablebullet"/>
              <w:numPr>
                <w:ilvl w:val="0"/>
                <w:numId w:val="0"/>
              </w:numPr>
              <w:ind w:left="28" w:hanging="28"/>
              <w:rPr>
                <w:rFonts w:cs="Arial"/>
                <w:sz w:val="20"/>
              </w:rPr>
            </w:pPr>
            <w:r w:rsidRPr="00AC69CB">
              <w:rPr>
                <w:rFonts w:cs="Arial"/>
                <w:sz w:val="20"/>
              </w:rPr>
              <w:t>Thrombocytopenia: 44 (14.5)</w:t>
            </w:r>
          </w:p>
          <w:p w14:paraId="658151C1" w14:textId="77777777" w:rsidR="006938A0" w:rsidRPr="00AC69CB" w:rsidRDefault="006938A0" w:rsidP="006938A0">
            <w:pPr>
              <w:pStyle w:val="Tablebullet"/>
              <w:numPr>
                <w:ilvl w:val="0"/>
                <w:numId w:val="0"/>
              </w:numPr>
              <w:ind w:left="130"/>
              <w:rPr>
                <w:rFonts w:cs="Arial"/>
                <w:sz w:val="20"/>
              </w:rPr>
            </w:pPr>
          </w:p>
          <w:p w14:paraId="2D2A5259" w14:textId="77777777" w:rsidR="006938A0" w:rsidRPr="00AC69CB" w:rsidRDefault="006938A0" w:rsidP="006938A0">
            <w:pPr>
              <w:pStyle w:val="Tabletext0"/>
              <w:rPr>
                <w:rFonts w:cs="Arial"/>
                <w:b/>
                <w:bCs/>
                <w:sz w:val="20"/>
              </w:rPr>
            </w:pPr>
            <w:r w:rsidRPr="00AC69CB">
              <w:rPr>
                <w:rFonts w:cs="Arial"/>
                <w:b/>
                <w:bCs/>
                <w:sz w:val="20"/>
              </w:rPr>
              <w:t>Non-hematologic toxicities</w:t>
            </w:r>
          </w:p>
          <w:p w14:paraId="4BA5F620" w14:textId="77777777" w:rsidR="006938A0" w:rsidRPr="00AC69CB" w:rsidRDefault="006938A0" w:rsidP="006938A0">
            <w:pPr>
              <w:pStyle w:val="Tablebullet"/>
              <w:rPr>
                <w:rFonts w:cs="Arial"/>
                <w:sz w:val="20"/>
              </w:rPr>
            </w:pPr>
            <w:r w:rsidRPr="00AC69CB">
              <w:rPr>
                <w:rFonts w:cs="Arial"/>
                <w:sz w:val="20"/>
              </w:rPr>
              <w:t>Asthenia: 64 (21)</w:t>
            </w:r>
          </w:p>
          <w:p w14:paraId="38E002A4" w14:textId="77777777" w:rsidR="006938A0" w:rsidRPr="00AC69CB" w:rsidRDefault="006938A0" w:rsidP="006938A0">
            <w:pPr>
              <w:pStyle w:val="Tablebullet"/>
              <w:rPr>
                <w:rFonts w:cs="Arial"/>
                <w:sz w:val="20"/>
              </w:rPr>
            </w:pPr>
            <w:r w:rsidRPr="00AC69CB">
              <w:rPr>
                <w:rFonts w:cs="Arial"/>
                <w:sz w:val="20"/>
              </w:rPr>
              <w:t>Di</w:t>
            </w:r>
            <w:r>
              <w:rPr>
                <w:rFonts w:cs="Arial"/>
                <w:sz w:val="20"/>
              </w:rPr>
              <w:t>arrhea</w:t>
            </w:r>
            <w:r w:rsidRPr="00AC69CB">
              <w:rPr>
                <w:rFonts w:cs="Arial"/>
                <w:sz w:val="20"/>
              </w:rPr>
              <w:t>: 41 (13.5)</w:t>
            </w:r>
          </w:p>
          <w:p w14:paraId="04D21F54" w14:textId="77777777" w:rsidR="006938A0" w:rsidRPr="00AC69CB" w:rsidRDefault="006938A0" w:rsidP="006938A0">
            <w:pPr>
              <w:pStyle w:val="Tablebullet"/>
              <w:rPr>
                <w:rFonts w:cs="Arial"/>
                <w:sz w:val="20"/>
              </w:rPr>
            </w:pPr>
            <w:r w:rsidRPr="00AC69CB">
              <w:rPr>
                <w:rFonts w:cs="Arial"/>
                <w:sz w:val="20"/>
              </w:rPr>
              <w:t>Anemia: 28 (9)</w:t>
            </w:r>
          </w:p>
          <w:p w14:paraId="0C089383" w14:textId="77777777" w:rsidR="006938A0" w:rsidRPr="00AC69CB" w:rsidRDefault="006938A0" w:rsidP="006938A0">
            <w:pPr>
              <w:pStyle w:val="Tablebullet"/>
              <w:rPr>
                <w:rFonts w:cs="Arial"/>
                <w:sz w:val="20"/>
              </w:rPr>
            </w:pPr>
            <w:r w:rsidRPr="00AC69CB">
              <w:rPr>
                <w:rFonts w:cs="Arial"/>
                <w:sz w:val="20"/>
              </w:rPr>
              <w:t>Neutropenia: 18 (6)</w:t>
            </w:r>
          </w:p>
          <w:p w14:paraId="400FD2B2" w14:textId="77777777" w:rsidR="006938A0" w:rsidRPr="00AC69CB" w:rsidRDefault="006938A0" w:rsidP="006938A0">
            <w:pPr>
              <w:pStyle w:val="Tablebullet"/>
              <w:rPr>
                <w:rFonts w:cs="Arial"/>
                <w:sz w:val="20"/>
              </w:rPr>
            </w:pPr>
            <w:r w:rsidRPr="00AC69CB">
              <w:rPr>
                <w:rFonts w:cs="Arial"/>
                <w:sz w:val="20"/>
              </w:rPr>
              <w:t>Mucositis: 18 (6)</w:t>
            </w:r>
          </w:p>
          <w:p w14:paraId="3A12C2CB" w14:textId="77777777" w:rsidR="006938A0" w:rsidRPr="00AC69CB" w:rsidRDefault="006938A0" w:rsidP="006938A0">
            <w:pPr>
              <w:pStyle w:val="Tablebullet"/>
              <w:rPr>
                <w:rFonts w:cs="Arial"/>
                <w:sz w:val="20"/>
              </w:rPr>
            </w:pPr>
            <w:r w:rsidRPr="00AC69CB">
              <w:rPr>
                <w:rFonts w:cs="Arial"/>
                <w:sz w:val="20"/>
              </w:rPr>
              <w:t>Transaminases: 18 (6)</w:t>
            </w:r>
          </w:p>
          <w:p w14:paraId="7CC7AE33" w14:textId="77777777" w:rsidR="006938A0" w:rsidRPr="00AC69CB" w:rsidRDefault="006938A0" w:rsidP="006938A0">
            <w:pPr>
              <w:pStyle w:val="Tablebullet"/>
              <w:rPr>
                <w:rFonts w:cs="Arial"/>
                <w:sz w:val="20"/>
              </w:rPr>
            </w:pPr>
            <w:r w:rsidRPr="00AC69CB">
              <w:rPr>
                <w:rFonts w:cs="Arial"/>
                <w:sz w:val="20"/>
              </w:rPr>
              <w:t>Neuropathy: 17 (6)</w:t>
            </w:r>
          </w:p>
          <w:p w14:paraId="1372CD2C" w14:textId="77777777" w:rsidR="006938A0" w:rsidRPr="00AC69CB" w:rsidRDefault="006938A0" w:rsidP="006938A0">
            <w:pPr>
              <w:pStyle w:val="Tabletext0"/>
              <w:rPr>
                <w:rFonts w:cs="Arial"/>
                <w:sz w:val="20"/>
              </w:rPr>
            </w:pPr>
          </w:p>
          <w:p w14:paraId="3635C12A" w14:textId="77777777" w:rsidR="006938A0" w:rsidRPr="00AC69CB" w:rsidRDefault="006938A0" w:rsidP="006938A0">
            <w:pPr>
              <w:pStyle w:val="Tabletext0"/>
              <w:rPr>
                <w:rFonts w:cs="Arial"/>
                <w:i/>
                <w:iCs/>
                <w:sz w:val="20"/>
              </w:rPr>
            </w:pPr>
            <w:r w:rsidRPr="00AC69CB">
              <w:rPr>
                <w:rFonts w:cs="Arial"/>
                <w:i/>
                <w:iCs/>
                <w:sz w:val="20"/>
              </w:rPr>
              <w:t>Grade 2</w:t>
            </w:r>
          </w:p>
          <w:p w14:paraId="47403A3B" w14:textId="77777777" w:rsidR="006938A0" w:rsidRPr="00AC69CB" w:rsidRDefault="006938A0" w:rsidP="006938A0">
            <w:pPr>
              <w:pStyle w:val="Tabletext0"/>
              <w:rPr>
                <w:rFonts w:cs="Arial"/>
                <w:b/>
                <w:bCs/>
                <w:sz w:val="20"/>
              </w:rPr>
            </w:pPr>
            <w:r w:rsidRPr="00AC69CB">
              <w:rPr>
                <w:rFonts w:cs="Arial"/>
                <w:b/>
                <w:bCs/>
                <w:sz w:val="20"/>
              </w:rPr>
              <w:t>Hematologic toxicities</w:t>
            </w:r>
          </w:p>
          <w:p w14:paraId="0606B856" w14:textId="77777777" w:rsidR="006938A0" w:rsidRPr="00AC69CB" w:rsidRDefault="006938A0" w:rsidP="006938A0">
            <w:pPr>
              <w:pStyle w:val="Tablebullet"/>
              <w:numPr>
                <w:ilvl w:val="0"/>
                <w:numId w:val="0"/>
              </w:numPr>
              <w:ind w:left="130" w:hanging="130"/>
              <w:rPr>
                <w:rFonts w:cs="Arial"/>
                <w:sz w:val="20"/>
              </w:rPr>
            </w:pPr>
            <w:r w:rsidRPr="00AC69CB">
              <w:rPr>
                <w:rFonts w:cs="Arial"/>
                <w:sz w:val="20"/>
              </w:rPr>
              <w:t>Thrombocytopenia: 26 (8.5)</w:t>
            </w:r>
          </w:p>
          <w:p w14:paraId="4ADA78FC" w14:textId="77777777" w:rsidR="006938A0" w:rsidRPr="00AC69CB" w:rsidRDefault="006938A0" w:rsidP="006938A0">
            <w:pPr>
              <w:pStyle w:val="Tabletext0"/>
              <w:rPr>
                <w:rFonts w:cs="Arial"/>
                <w:i/>
                <w:iCs/>
                <w:sz w:val="20"/>
              </w:rPr>
            </w:pPr>
          </w:p>
          <w:p w14:paraId="3A6028CC" w14:textId="77777777" w:rsidR="006938A0" w:rsidRPr="00AC69CB" w:rsidRDefault="006938A0" w:rsidP="006938A0">
            <w:pPr>
              <w:pStyle w:val="Tabletext0"/>
              <w:rPr>
                <w:rFonts w:cs="Arial"/>
                <w:b/>
                <w:bCs/>
                <w:sz w:val="20"/>
              </w:rPr>
            </w:pPr>
            <w:r w:rsidRPr="00AC69CB">
              <w:rPr>
                <w:rFonts w:cs="Arial"/>
                <w:b/>
                <w:bCs/>
                <w:sz w:val="20"/>
              </w:rPr>
              <w:t>Non-hematologic toxicities</w:t>
            </w:r>
          </w:p>
          <w:p w14:paraId="3DF339A2" w14:textId="1609FE5E" w:rsidR="006938A0" w:rsidRPr="00AC69CB" w:rsidRDefault="006938A0" w:rsidP="006938A0">
            <w:pPr>
              <w:pStyle w:val="Tabletext0"/>
              <w:rPr>
                <w:rFonts w:cs="Arial"/>
                <w:i/>
                <w:iCs/>
                <w:sz w:val="20"/>
              </w:rPr>
            </w:pPr>
            <w:r w:rsidRPr="00AC69CB">
              <w:rPr>
                <w:rFonts w:cs="Arial"/>
                <w:sz w:val="20"/>
              </w:rPr>
              <w:t>Asthenia: 33 (11)</w:t>
            </w:r>
          </w:p>
        </w:tc>
      </w:tr>
      <w:tr w:rsidR="00111EE5" w:rsidRPr="00AC69CB" w14:paraId="62F172CA" w14:textId="77777777" w:rsidTr="003B2837">
        <w:trPr>
          <w:trHeight w:val="368"/>
        </w:trPr>
        <w:tc>
          <w:tcPr>
            <w:tcW w:w="5000" w:type="pct"/>
            <w:gridSpan w:val="4"/>
            <w:shd w:val="clear" w:color="auto" w:fill="D9E2F3" w:themeFill="accent5" w:themeFillTint="33"/>
            <w:vAlign w:val="center"/>
          </w:tcPr>
          <w:p w14:paraId="18968ED0" w14:textId="165BB9AF" w:rsidR="00111EE5" w:rsidRPr="00111EE5" w:rsidRDefault="00111EE5" w:rsidP="00111EE5">
            <w:pPr>
              <w:pStyle w:val="Tabletext0"/>
              <w:rPr>
                <w:rFonts w:cs="Arial"/>
                <w:sz w:val="20"/>
              </w:rPr>
            </w:pPr>
            <w:r>
              <w:rPr>
                <w:b/>
                <w:bCs/>
                <w:sz w:val="20"/>
                <w:szCs w:val="22"/>
              </w:rPr>
              <w:t xml:space="preserve">B. </w:t>
            </w:r>
            <w:r w:rsidRPr="00DE1637">
              <w:rPr>
                <w:b/>
                <w:bCs/>
                <w:sz w:val="20"/>
                <w:szCs w:val="22"/>
              </w:rPr>
              <w:t>Real-world studies with single publication</w:t>
            </w:r>
          </w:p>
        </w:tc>
      </w:tr>
      <w:tr w:rsidR="00111EE5" w:rsidRPr="00AC69CB" w14:paraId="51BC6798" w14:textId="77777777" w:rsidTr="00E14D3D">
        <w:trPr>
          <w:trHeight w:val="845"/>
        </w:trPr>
        <w:tc>
          <w:tcPr>
            <w:tcW w:w="1137" w:type="pct"/>
          </w:tcPr>
          <w:p w14:paraId="554FB1DA" w14:textId="61157A35" w:rsidR="00111EE5" w:rsidRPr="00AC69CB" w:rsidRDefault="00111EE5" w:rsidP="00111EE5">
            <w:pPr>
              <w:pStyle w:val="Tabletext0"/>
              <w:rPr>
                <w:rFonts w:cs="Arial"/>
                <w:sz w:val="20"/>
              </w:rPr>
            </w:pPr>
            <w:r w:rsidRPr="00AC69CB">
              <w:rPr>
                <w:rFonts w:cs="Arial"/>
                <w:sz w:val="20"/>
              </w:rPr>
              <w:lastRenderedPageBreak/>
              <w:t xml:space="preserve">Baek </w:t>
            </w:r>
            <w:r>
              <w:rPr>
                <w:rFonts w:cs="Arial"/>
                <w:sz w:val="20"/>
              </w:rPr>
              <w:t xml:space="preserve">et al. </w:t>
            </w:r>
            <w:r w:rsidRPr="00AC69CB">
              <w:rPr>
                <w:rFonts w:cs="Arial"/>
                <w:sz w:val="20"/>
              </w:rPr>
              <w:t>2024</w:t>
            </w:r>
            <w:r>
              <w:rPr>
                <w:rFonts w:cs="Arial"/>
                <w:sz w:val="20"/>
              </w:rPr>
              <w:t xml:space="preserve"> </w:t>
            </w:r>
            <w:r w:rsidRPr="00AC69CB">
              <w:rPr>
                <w:rFonts w:cs="Arial"/>
                <w:sz w:val="20"/>
              </w:rPr>
              <w:fldChar w:fldCharType="begin"/>
            </w:r>
            <w:r w:rsidR="00364B13">
              <w:rPr>
                <w:rFonts w:cs="Arial"/>
                <w:sz w:val="20"/>
              </w:rPr>
              <w:instrText xml:space="preserve"> ADDIN EN.CITE &lt;EndNote&gt;&lt;Cite&gt;&lt;Author&gt;Baek&lt;/Author&gt;&lt;Year&gt;2024&lt;/Year&gt;&lt;RecNum&gt;89&lt;/RecNum&gt;&lt;DisplayText&gt;[3]&lt;/DisplayText&gt;&lt;record&gt;&lt;rec-number&gt;89&lt;/rec-number&gt;&lt;foreign-keys&gt;&lt;key app="EN" db-id="20dzvw25sppztbea02svxxxbexrx5rrfreaa" timestamp="1719467729"&gt;89&lt;/key&gt;&lt;/foreign-keys&gt;&lt;ref-type name="Journal Article"&gt;17&lt;/ref-type&gt;&lt;contributors&gt;&lt;authors&gt;&lt;author&gt;Baek, S.K., Jeong, J.H., Jung, K., Ahn, H.K., Kim, M.H., Sohn, J., Park, I.H., Ahn, J.S., Lee, D.W., Im, S.A., Sim, S.H., Lee, K.S., Hyun Kim, J., Shim, H.J., Chae, Y., Koh, S.J., Lee, H., Lee, J., Byun, J.H., Seol, Y., Lee, E.M., Jee, H.J., An, H., Park, E.B., Suh, Y.J., Lee, K.E. ,Park, Y.H.&lt;/author&gt;&lt;/authors&gt;&lt;/contributors&gt;&lt;titles&gt;&lt;title&gt;A nationwide real-world study for evaluation of effectiveness and safety of t-dm1 in patients with her2-positive metastatic breast cancer in korea (kcsg br19-15)&lt;/title&gt;&lt;secondary-title&gt;Ther Adv Med Oncol&lt;/secondary-title&gt;&lt;/titles&gt;&lt;periodical&gt;&lt;full-title&gt;Ther Adv Med Oncol&lt;/full-title&gt;&lt;/periodical&gt;&lt;pages&gt;1.75884E+16&lt;/pages&gt;&lt;volume&gt;16&lt;/volume&gt;&lt;dates&gt;&lt;year&gt;2024&lt;/year&gt;&lt;/dates&gt;&lt;urls&gt;&lt;/urls&gt;&lt;electronic-resource-num&gt;10.1177/17588359231225029&lt;/electronic-resource-num&gt;&lt;/record&gt;&lt;/Cite&gt;&lt;/EndNote&gt;</w:instrText>
            </w:r>
            <w:r w:rsidRPr="00AC69CB">
              <w:rPr>
                <w:rFonts w:cs="Arial"/>
                <w:sz w:val="20"/>
              </w:rPr>
              <w:fldChar w:fldCharType="separate"/>
            </w:r>
            <w:r w:rsidR="00364B13">
              <w:rPr>
                <w:rFonts w:cs="Arial"/>
                <w:noProof/>
                <w:sz w:val="20"/>
              </w:rPr>
              <w:t>[3]</w:t>
            </w:r>
            <w:r w:rsidRPr="00AC69CB">
              <w:rPr>
                <w:rFonts w:cs="Arial"/>
                <w:sz w:val="20"/>
              </w:rPr>
              <w:fldChar w:fldCharType="end"/>
            </w:r>
          </w:p>
          <w:p w14:paraId="6D66E54A" w14:textId="77777777" w:rsidR="00111EE5" w:rsidRPr="00AC69CB" w:rsidRDefault="00111EE5" w:rsidP="00111EE5">
            <w:pPr>
              <w:pStyle w:val="Tabletext0"/>
              <w:rPr>
                <w:rFonts w:cs="Arial"/>
                <w:sz w:val="20"/>
              </w:rPr>
            </w:pPr>
          </w:p>
          <w:p w14:paraId="6CF15C10" w14:textId="77777777" w:rsidR="00111EE5" w:rsidRPr="00AC69CB" w:rsidRDefault="00111EE5" w:rsidP="00111EE5">
            <w:pPr>
              <w:pStyle w:val="Tabletext0"/>
              <w:rPr>
                <w:rFonts w:cs="Arial"/>
                <w:sz w:val="20"/>
              </w:rPr>
            </w:pPr>
            <w:r w:rsidRPr="00AC69CB">
              <w:rPr>
                <w:rFonts w:cs="Arial"/>
                <w:sz w:val="20"/>
              </w:rPr>
              <w:t>Korea</w:t>
            </w:r>
          </w:p>
          <w:p w14:paraId="0265BAF1" w14:textId="77777777" w:rsidR="00111EE5" w:rsidRPr="00AC69CB" w:rsidRDefault="00111EE5" w:rsidP="00111EE5">
            <w:pPr>
              <w:pStyle w:val="Tabletext0"/>
              <w:rPr>
                <w:rFonts w:cs="Arial"/>
                <w:sz w:val="20"/>
              </w:rPr>
            </w:pPr>
          </w:p>
          <w:p w14:paraId="13C15D09" w14:textId="369BD2EA" w:rsidR="00111EE5" w:rsidRPr="00AC69CB" w:rsidRDefault="00111EE5" w:rsidP="00111EE5">
            <w:pPr>
              <w:pStyle w:val="Tabletext0"/>
              <w:rPr>
                <w:rFonts w:cs="Arial"/>
                <w:sz w:val="20"/>
              </w:rPr>
            </w:pPr>
            <w:r w:rsidRPr="00AC69CB">
              <w:rPr>
                <w:rFonts w:cs="Arial"/>
                <w:sz w:val="20"/>
              </w:rPr>
              <w:t>KCSG BR19-15, retrospective, non-interventional study</w:t>
            </w:r>
          </w:p>
          <w:p w14:paraId="7C1ADF8F" w14:textId="77777777" w:rsidR="00111EE5" w:rsidRPr="00AC69CB" w:rsidRDefault="00111EE5" w:rsidP="00111EE5">
            <w:pPr>
              <w:pStyle w:val="Tabletext0"/>
              <w:rPr>
                <w:rFonts w:cs="Arial"/>
                <w:sz w:val="20"/>
              </w:rPr>
            </w:pPr>
          </w:p>
          <w:p w14:paraId="1F7733B5" w14:textId="684F1D42" w:rsidR="00111EE5" w:rsidRPr="00AC69CB" w:rsidRDefault="00111EE5" w:rsidP="00111EE5">
            <w:pPr>
              <w:pStyle w:val="Tabletext0"/>
              <w:rPr>
                <w:rFonts w:cs="Arial"/>
                <w:sz w:val="20"/>
              </w:rPr>
            </w:pPr>
            <w:r w:rsidRPr="00AC69CB">
              <w:rPr>
                <w:rFonts w:cs="Arial"/>
                <w:sz w:val="20"/>
              </w:rPr>
              <w:t>2017–2018</w:t>
            </w:r>
          </w:p>
        </w:tc>
        <w:tc>
          <w:tcPr>
            <w:tcW w:w="1030" w:type="pct"/>
          </w:tcPr>
          <w:p w14:paraId="3B0768EB" w14:textId="77777777" w:rsidR="00111EE5" w:rsidRPr="00AC69CB" w:rsidRDefault="00111EE5" w:rsidP="00111EE5">
            <w:pPr>
              <w:pStyle w:val="Tabletext0"/>
              <w:rPr>
                <w:rFonts w:cs="Arial"/>
                <w:sz w:val="20"/>
              </w:rPr>
            </w:pPr>
            <w:r w:rsidRPr="00AC69CB">
              <w:rPr>
                <w:rFonts w:cs="Arial"/>
                <w:sz w:val="20"/>
              </w:rPr>
              <w:t xml:space="preserve">HER2-positive MBC treated with T-DM1, N=824; Prior pertuzumab </w:t>
            </w:r>
          </w:p>
          <w:p w14:paraId="2650C1C2" w14:textId="77777777" w:rsidR="00111EE5" w:rsidRPr="00AC69CB" w:rsidRDefault="00111EE5" w:rsidP="00111EE5">
            <w:pPr>
              <w:pStyle w:val="Tabletext0"/>
              <w:rPr>
                <w:rFonts w:cs="Arial"/>
                <w:sz w:val="20"/>
              </w:rPr>
            </w:pPr>
            <w:r w:rsidRPr="00AC69CB">
              <w:rPr>
                <w:rFonts w:cs="Arial"/>
                <w:sz w:val="20"/>
              </w:rPr>
              <w:t>CNS, n: 145 (17.6)</w:t>
            </w:r>
          </w:p>
        </w:tc>
        <w:tc>
          <w:tcPr>
            <w:tcW w:w="651" w:type="pct"/>
          </w:tcPr>
          <w:p w14:paraId="032606C6" w14:textId="77777777" w:rsidR="00111EE5" w:rsidRPr="00AC69CB" w:rsidRDefault="00111EE5" w:rsidP="00111EE5">
            <w:pPr>
              <w:pStyle w:val="Tabletext0"/>
              <w:rPr>
                <w:rFonts w:cs="Arial"/>
                <w:sz w:val="20"/>
              </w:rPr>
            </w:pPr>
            <w:r w:rsidRPr="00AC69CB">
              <w:rPr>
                <w:rFonts w:cs="Arial"/>
                <w:sz w:val="20"/>
              </w:rPr>
              <w:t>16.8</w:t>
            </w:r>
          </w:p>
        </w:tc>
        <w:tc>
          <w:tcPr>
            <w:tcW w:w="2182" w:type="pct"/>
          </w:tcPr>
          <w:p w14:paraId="537BC1FC" w14:textId="77777777" w:rsidR="00111EE5" w:rsidRPr="00AC69CB" w:rsidRDefault="00111EE5" w:rsidP="00111EE5">
            <w:pPr>
              <w:pStyle w:val="Tabletext0"/>
              <w:rPr>
                <w:rFonts w:cs="Arial"/>
                <w:i/>
                <w:iCs/>
                <w:sz w:val="20"/>
              </w:rPr>
            </w:pPr>
            <w:r w:rsidRPr="00AC69CB">
              <w:rPr>
                <w:rFonts w:cs="Arial"/>
                <w:i/>
                <w:iCs/>
                <w:sz w:val="20"/>
              </w:rPr>
              <w:t>Grade 1 or 2</w:t>
            </w:r>
          </w:p>
          <w:p w14:paraId="4DCDBC42" w14:textId="77777777" w:rsidR="00111EE5" w:rsidRPr="00AC69CB" w:rsidRDefault="00111EE5" w:rsidP="00111EE5">
            <w:pPr>
              <w:pStyle w:val="Tabletext0"/>
              <w:rPr>
                <w:rFonts w:cs="Arial"/>
                <w:b/>
                <w:bCs/>
                <w:sz w:val="20"/>
              </w:rPr>
            </w:pPr>
            <w:r w:rsidRPr="00AC69CB">
              <w:rPr>
                <w:rFonts w:cs="Arial"/>
                <w:b/>
                <w:bCs/>
                <w:sz w:val="20"/>
              </w:rPr>
              <w:t>Hematologic toxicities</w:t>
            </w:r>
          </w:p>
          <w:p w14:paraId="68BC1667" w14:textId="77777777" w:rsidR="00111EE5" w:rsidRPr="00AC69CB" w:rsidRDefault="00111EE5" w:rsidP="00111EE5">
            <w:pPr>
              <w:pStyle w:val="Tablebullet"/>
              <w:rPr>
                <w:rFonts w:cs="Arial"/>
                <w:sz w:val="20"/>
              </w:rPr>
            </w:pPr>
            <w:r w:rsidRPr="00AC69CB">
              <w:rPr>
                <w:rFonts w:cs="Arial"/>
                <w:sz w:val="20"/>
              </w:rPr>
              <w:t>Thrombocytopenia: 217 (26.7)</w:t>
            </w:r>
          </w:p>
          <w:p w14:paraId="12B452E0" w14:textId="77777777" w:rsidR="00111EE5" w:rsidRPr="00AC69CB" w:rsidRDefault="00111EE5" w:rsidP="00111EE5">
            <w:pPr>
              <w:pStyle w:val="Tablebullet"/>
              <w:rPr>
                <w:rFonts w:cs="Arial"/>
                <w:sz w:val="20"/>
              </w:rPr>
            </w:pPr>
            <w:r w:rsidRPr="00AC69CB">
              <w:rPr>
                <w:rFonts w:cs="Arial"/>
                <w:sz w:val="20"/>
              </w:rPr>
              <w:t>Anemia: 192 (23.8)</w:t>
            </w:r>
          </w:p>
          <w:p w14:paraId="2ADC0C9B" w14:textId="77777777" w:rsidR="00111EE5" w:rsidRPr="00AC69CB" w:rsidRDefault="00111EE5" w:rsidP="00111EE5">
            <w:pPr>
              <w:pStyle w:val="Tablebullet"/>
              <w:rPr>
                <w:rFonts w:cs="Arial"/>
                <w:sz w:val="20"/>
              </w:rPr>
            </w:pPr>
            <w:r w:rsidRPr="00AC69CB">
              <w:rPr>
                <w:rFonts w:cs="Arial"/>
                <w:sz w:val="20"/>
              </w:rPr>
              <w:t>Neutropenia: 80 (9.7)</w:t>
            </w:r>
          </w:p>
          <w:p w14:paraId="56DC56BF" w14:textId="77777777" w:rsidR="00111EE5" w:rsidRPr="00AC69CB" w:rsidRDefault="00111EE5" w:rsidP="00111EE5">
            <w:pPr>
              <w:pStyle w:val="Tabletext0"/>
              <w:rPr>
                <w:rFonts w:cs="Arial"/>
                <w:b/>
                <w:bCs/>
                <w:sz w:val="20"/>
              </w:rPr>
            </w:pPr>
          </w:p>
          <w:p w14:paraId="5DF8BF51" w14:textId="77777777" w:rsidR="00111EE5" w:rsidRPr="00AC69CB" w:rsidRDefault="00111EE5" w:rsidP="00111EE5">
            <w:pPr>
              <w:pStyle w:val="Tabletext0"/>
              <w:rPr>
                <w:rFonts w:cs="Arial"/>
                <w:b/>
                <w:bCs/>
                <w:sz w:val="20"/>
              </w:rPr>
            </w:pPr>
            <w:r w:rsidRPr="00AC69CB">
              <w:rPr>
                <w:rFonts w:cs="Arial"/>
                <w:b/>
                <w:bCs/>
                <w:sz w:val="20"/>
              </w:rPr>
              <w:t>Non-hematologic toxicities</w:t>
            </w:r>
          </w:p>
          <w:p w14:paraId="2AD06FC7" w14:textId="77777777" w:rsidR="00111EE5" w:rsidRPr="00AC69CB" w:rsidRDefault="00111EE5" w:rsidP="00111EE5">
            <w:pPr>
              <w:pStyle w:val="Tablebullet"/>
              <w:rPr>
                <w:rFonts w:cs="Arial"/>
                <w:sz w:val="20"/>
              </w:rPr>
            </w:pPr>
            <w:r w:rsidRPr="00AC69CB">
              <w:rPr>
                <w:rFonts w:cs="Arial"/>
                <w:sz w:val="20"/>
              </w:rPr>
              <w:t>AST/ALT elevation: 318 (39.0)</w:t>
            </w:r>
          </w:p>
          <w:p w14:paraId="195CE79B" w14:textId="77777777" w:rsidR="00111EE5" w:rsidRPr="00AC69CB" w:rsidRDefault="00111EE5" w:rsidP="00111EE5">
            <w:pPr>
              <w:pStyle w:val="Tablebullet"/>
              <w:rPr>
                <w:rFonts w:cs="Arial"/>
                <w:sz w:val="20"/>
              </w:rPr>
            </w:pPr>
            <w:r w:rsidRPr="00AC69CB">
              <w:rPr>
                <w:rFonts w:cs="Arial"/>
                <w:sz w:val="20"/>
              </w:rPr>
              <w:t>Fatigue: 186 (23.6)</w:t>
            </w:r>
          </w:p>
          <w:p w14:paraId="1C2DF5A2" w14:textId="77777777" w:rsidR="00111EE5" w:rsidRPr="00AC69CB" w:rsidRDefault="00111EE5" w:rsidP="00111EE5">
            <w:pPr>
              <w:pStyle w:val="Tablebullet"/>
              <w:rPr>
                <w:rFonts w:cs="Arial"/>
                <w:sz w:val="20"/>
              </w:rPr>
            </w:pPr>
            <w:r w:rsidRPr="00AC69CB">
              <w:rPr>
                <w:rFonts w:cs="Arial"/>
                <w:sz w:val="20"/>
              </w:rPr>
              <w:t>Nausea: 73 (9.0)</w:t>
            </w:r>
          </w:p>
          <w:p w14:paraId="2A3516E7" w14:textId="77777777" w:rsidR="00111EE5" w:rsidRPr="00AC69CB" w:rsidRDefault="00111EE5" w:rsidP="00111EE5">
            <w:pPr>
              <w:pStyle w:val="Tablebullet"/>
              <w:rPr>
                <w:rFonts w:cs="Arial"/>
                <w:sz w:val="20"/>
              </w:rPr>
            </w:pPr>
            <w:r w:rsidRPr="00AC69CB">
              <w:rPr>
                <w:rFonts w:cs="Arial"/>
                <w:sz w:val="20"/>
              </w:rPr>
              <w:t xml:space="preserve">Bleeding; epistaxis: 61 (7.5) </w:t>
            </w:r>
          </w:p>
        </w:tc>
      </w:tr>
      <w:tr w:rsidR="00111EE5" w:rsidRPr="00AC69CB" w14:paraId="745099D2" w14:textId="77777777" w:rsidTr="00E14D3D">
        <w:trPr>
          <w:trHeight w:val="845"/>
        </w:trPr>
        <w:tc>
          <w:tcPr>
            <w:tcW w:w="1137" w:type="pct"/>
          </w:tcPr>
          <w:p w14:paraId="43DF1D97" w14:textId="678DF7FE" w:rsidR="00111EE5" w:rsidRPr="00AC69CB" w:rsidRDefault="00111EE5" w:rsidP="00111EE5">
            <w:pPr>
              <w:pStyle w:val="Tabletext0"/>
              <w:rPr>
                <w:rFonts w:cs="Arial"/>
                <w:sz w:val="20"/>
              </w:rPr>
            </w:pPr>
            <w:r w:rsidRPr="00AC69CB">
              <w:rPr>
                <w:rFonts w:cs="Arial"/>
                <w:sz w:val="20"/>
              </w:rPr>
              <w:t xml:space="preserve">He </w:t>
            </w:r>
            <w:r>
              <w:rPr>
                <w:rFonts w:cs="Arial"/>
                <w:sz w:val="20"/>
              </w:rPr>
              <w:t xml:space="preserve">et al. </w:t>
            </w:r>
            <w:r w:rsidRPr="00AC69CB">
              <w:rPr>
                <w:rFonts w:cs="Arial"/>
                <w:sz w:val="20"/>
              </w:rPr>
              <w:t>2024</w:t>
            </w:r>
            <w:r>
              <w:rPr>
                <w:rFonts w:cs="Arial"/>
                <w:sz w:val="20"/>
              </w:rPr>
              <w:t xml:space="preserve"> </w:t>
            </w:r>
            <w:r w:rsidRPr="00AC69CB">
              <w:rPr>
                <w:rFonts w:cs="Arial"/>
                <w:sz w:val="20"/>
              </w:rPr>
              <w:fldChar w:fldCharType="begin"/>
            </w:r>
            <w:r w:rsidR="00364B13">
              <w:rPr>
                <w:rFonts w:cs="Arial"/>
                <w:sz w:val="20"/>
              </w:rPr>
              <w:instrText xml:space="preserve"> ADDIN EN.CITE &lt;EndNote&gt;&lt;Cite&gt;&lt;Author&gt;He&lt;/Author&gt;&lt;Year&gt;2024&lt;/Year&gt;&lt;RecNum&gt;93&lt;/RecNum&gt;&lt;DisplayText&gt;[4]&lt;/DisplayText&gt;&lt;record&gt;&lt;rec-number&gt;93&lt;/rec-number&gt;&lt;foreign-keys&gt;&lt;key app="EN" db-id="20dzvw25sppztbea02svxxxbexrx5rrfreaa" timestamp="1719467729"&gt;93&lt;/key&gt;&lt;/foreign-keys&gt;&lt;ref-type name="Journal Article"&gt;17&lt;/ref-type&gt;&lt;contributors&gt;&lt;authors&gt;&lt;author&gt;He, M., Zhao, W., Wang, P., Li, W., Chen, H., Yuan, Z., Pan, G., Gao, H., Sun, L., Chu, J., Li, L. ,Hu, Y.&lt;/author&gt;&lt;/authors&gt;&lt;/contributors&gt;&lt;titles&gt;&lt;title&gt;Efficacy and safety of trastuzumab emtansine in treating human epidermal growth factor receptor 2-positive metastatic breast cancer in chinese population: A real-world multicenter study&lt;/title&gt;&lt;secondary-title&gt;Front Med (Lausanne)&lt;/secondary-title&gt;&lt;/titles&gt;&lt;periodical&gt;&lt;full-title&gt;Front Med (Lausanne)&lt;/full-title&gt;&lt;/periodical&gt;&lt;pages&gt;1383279&lt;/pages&gt;&lt;volume&gt;11&lt;/volume&gt;&lt;dates&gt;&lt;year&gt;2024&lt;/year&gt;&lt;/dates&gt;&lt;urls&gt;&lt;/urls&gt;&lt;electronic-resource-num&gt;10.3389/fmed.2024.1383279&lt;/electronic-resource-num&gt;&lt;/record&gt;&lt;/Cite&gt;&lt;/EndNote&gt;</w:instrText>
            </w:r>
            <w:r w:rsidRPr="00AC69CB">
              <w:rPr>
                <w:rFonts w:cs="Arial"/>
                <w:sz w:val="20"/>
              </w:rPr>
              <w:fldChar w:fldCharType="separate"/>
            </w:r>
            <w:r w:rsidR="00364B13">
              <w:rPr>
                <w:rFonts w:cs="Arial"/>
                <w:noProof/>
                <w:sz w:val="20"/>
              </w:rPr>
              <w:t>[4]</w:t>
            </w:r>
            <w:r w:rsidRPr="00AC69CB">
              <w:rPr>
                <w:rFonts w:cs="Arial"/>
                <w:sz w:val="20"/>
              </w:rPr>
              <w:fldChar w:fldCharType="end"/>
            </w:r>
          </w:p>
          <w:p w14:paraId="617F0EDB" w14:textId="77777777" w:rsidR="00111EE5" w:rsidRPr="00AC69CB" w:rsidRDefault="00111EE5" w:rsidP="00111EE5">
            <w:pPr>
              <w:pStyle w:val="Tabletext0"/>
              <w:rPr>
                <w:rFonts w:cs="Arial"/>
                <w:sz w:val="20"/>
              </w:rPr>
            </w:pPr>
          </w:p>
          <w:p w14:paraId="51F18278" w14:textId="77777777" w:rsidR="00111EE5" w:rsidRPr="00AC69CB" w:rsidRDefault="00111EE5" w:rsidP="00111EE5">
            <w:pPr>
              <w:pStyle w:val="Tabletext0"/>
              <w:rPr>
                <w:rFonts w:cs="Arial"/>
                <w:sz w:val="20"/>
              </w:rPr>
            </w:pPr>
            <w:r w:rsidRPr="00AC69CB">
              <w:rPr>
                <w:rFonts w:cs="Arial"/>
                <w:sz w:val="20"/>
              </w:rPr>
              <w:t>China</w:t>
            </w:r>
          </w:p>
          <w:p w14:paraId="3927143B" w14:textId="77777777" w:rsidR="00111EE5" w:rsidRPr="00AC69CB" w:rsidRDefault="00111EE5" w:rsidP="00111EE5">
            <w:pPr>
              <w:pStyle w:val="Tabletext0"/>
              <w:rPr>
                <w:rFonts w:cs="Arial"/>
                <w:sz w:val="20"/>
              </w:rPr>
            </w:pPr>
          </w:p>
          <w:p w14:paraId="2B3FDEB9" w14:textId="3B4D0F5A" w:rsidR="00111EE5" w:rsidRPr="00AC69CB" w:rsidRDefault="00111EE5" w:rsidP="00111EE5">
            <w:pPr>
              <w:pStyle w:val="Tabletext0"/>
              <w:rPr>
                <w:rFonts w:cs="Arial"/>
                <w:sz w:val="20"/>
              </w:rPr>
            </w:pPr>
            <w:r w:rsidRPr="00AC69CB">
              <w:rPr>
                <w:rFonts w:cs="Arial"/>
                <w:sz w:val="20"/>
              </w:rPr>
              <w:t>Multicentric, observational</w:t>
            </w:r>
          </w:p>
          <w:p w14:paraId="4C501707" w14:textId="77777777" w:rsidR="00111EE5" w:rsidRPr="00AC69CB" w:rsidRDefault="00111EE5" w:rsidP="00111EE5">
            <w:pPr>
              <w:pStyle w:val="Tabletext0"/>
              <w:rPr>
                <w:rFonts w:cs="Arial"/>
                <w:sz w:val="20"/>
              </w:rPr>
            </w:pPr>
          </w:p>
          <w:p w14:paraId="6269E211" w14:textId="37904DBF" w:rsidR="00111EE5" w:rsidRPr="00AC69CB" w:rsidRDefault="00111EE5" w:rsidP="00111EE5">
            <w:pPr>
              <w:pStyle w:val="Tabletext0"/>
              <w:rPr>
                <w:rFonts w:cs="Arial"/>
                <w:sz w:val="20"/>
              </w:rPr>
            </w:pPr>
            <w:r w:rsidRPr="00AC69CB">
              <w:rPr>
                <w:rFonts w:cs="Arial"/>
                <w:sz w:val="20"/>
              </w:rPr>
              <w:t>March 2023–June 2023</w:t>
            </w:r>
          </w:p>
        </w:tc>
        <w:tc>
          <w:tcPr>
            <w:tcW w:w="1030" w:type="pct"/>
          </w:tcPr>
          <w:p w14:paraId="13127F58" w14:textId="77777777" w:rsidR="00111EE5" w:rsidRPr="00AC69CB" w:rsidRDefault="00111EE5" w:rsidP="00111EE5">
            <w:pPr>
              <w:pStyle w:val="Tabletext0"/>
              <w:rPr>
                <w:rFonts w:cs="Arial"/>
                <w:sz w:val="20"/>
              </w:rPr>
            </w:pPr>
            <w:r w:rsidRPr="00AC69CB">
              <w:rPr>
                <w:rFonts w:cs="Arial"/>
                <w:sz w:val="20"/>
              </w:rPr>
              <w:t xml:space="preserve">N=101; Prior trastuzumab and pertuzumab </w:t>
            </w:r>
          </w:p>
          <w:p w14:paraId="47AC0C4A" w14:textId="2EBD9703" w:rsidR="00111EE5" w:rsidRPr="00AC69CB" w:rsidRDefault="00111EE5" w:rsidP="00111EE5">
            <w:pPr>
              <w:pStyle w:val="Tablebullet"/>
              <w:rPr>
                <w:rFonts w:cs="Arial"/>
                <w:sz w:val="20"/>
              </w:rPr>
            </w:pPr>
            <w:r w:rsidRPr="00AC69CB">
              <w:rPr>
                <w:rFonts w:cs="Arial"/>
                <w:sz w:val="20"/>
              </w:rPr>
              <w:t>Early vs. advanced stage, n: 31 vs. 70</w:t>
            </w:r>
          </w:p>
          <w:p w14:paraId="2E604B00" w14:textId="3A571AAB" w:rsidR="00111EE5" w:rsidRPr="00AC69CB" w:rsidRDefault="00111EE5" w:rsidP="00111EE5">
            <w:pPr>
              <w:pStyle w:val="Tablebullet"/>
              <w:numPr>
                <w:ilvl w:val="0"/>
                <w:numId w:val="0"/>
              </w:numPr>
              <w:rPr>
                <w:rFonts w:cs="Arial"/>
                <w:sz w:val="20"/>
                <w:lang w:eastAsia="en-IN"/>
              </w:rPr>
            </w:pPr>
          </w:p>
        </w:tc>
        <w:tc>
          <w:tcPr>
            <w:tcW w:w="651" w:type="pct"/>
          </w:tcPr>
          <w:p w14:paraId="3F2A09DB" w14:textId="77777777" w:rsidR="00111EE5" w:rsidRPr="00AC69CB" w:rsidRDefault="00111EE5" w:rsidP="00111EE5">
            <w:pPr>
              <w:pStyle w:val="Tabletext0"/>
              <w:rPr>
                <w:rFonts w:cs="Arial"/>
                <w:sz w:val="20"/>
              </w:rPr>
            </w:pPr>
            <w:r w:rsidRPr="00AC69CB">
              <w:rPr>
                <w:rFonts w:cs="Arial"/>
                <w:sz w:val="20"/>
              </w:rPr>
              <w:t>7</w:t>
            </w:r>
          </w:p>
        </w:tc>
        <w:tc>
          <w:tcPr>
            <w:tcW w:w="2182" w:type="pct"/>
          </w:tcPr>
          <w:p w14:paraId="27A0D465" w14:textId="77777777" w:rsidR="00111EE5" w:rsidRPr="00AC69CB" w:rsidRDefault="00111EE5" w:rsidP="00111EE5">
            <w:pPr>
              <w:pStyle w:val="Tabletext0"/>
              <w:rPr>
                <w:rFonts w:cs="Arial"/>
                <w:i/>
                <w:iCs/>
                <w:sz w:val="20"/>
              </w:rPr>
            </w:pPr>
            <w:r w:rsidRPr="00AC69CB">
              <w:rPr>
                <w:rFonts w:cs="Arial"/>
                <w:i/>
                <w:iCs/>
                <w:sz w:val="20"/>
              </w:rPr>
              <w:t>Grade 1-2</w:t>
            </w:r>
          </w:p>
          <w:p w14:paraId="6000EA93" w14:textId="77777777" w:rsidR="00111EE5" w:rsidRPr="00AC69CB" w:rsidRDefault="00111EE5" w:rsidP="00111EE5">
            <w:pPr>
              <w:pStyle w:val="Tabletext0"/>
              <w:rPr>
                <w:rFonts w:cs="Arial"/>
                <w:sz w:val="20"/>
              </w:rPr>
            </w:pPr>
            <w:r w:rsidRPr="00AC69CB">
              <w:rPr>
                <w:rFonts w:cs="Arial"/>
                <w:sz w:val="20"/>
              </w:rPr>
              <w:t>Early vs. Advanced stage</w:t>
            </w:r>
          </w:p>
          <w:p w14:paraId="1E33F8F9" w14:textId="621DBEFB" w:rsidR="00111EE5" w:rsidRPr="00AC69CB" w:rsidRDefault="00111EE5" w:rsidP="00111EE5">
            <w:pPr>
              <w:pStyle w:val="Tabletext0"/>
              <w:rPr>
                <w:rFonts w:cs="Arial"/>
                <w:b/>
                <w:bCs/>
                <w:sz w:val="20"/>
              </w:rPr>
            </w:pPr>
            <w:r w:rsidRPr="00AC69CB">
              <w:rPr>
                <w:rFonts w:cs="Arial"/>
                <w:b/>
                <w:bCs/>
                <w:sz w:val="20"/>
              </w:rPr>
              <w:t>Hematologic toxicities</w:t>
            </w:r>
            <w:r>
              <w:rPr>
                <w:rFonts w:cs="Arial"/>
                <w:sz w:val="20"/>
              </w:rPr>
              <w:t xml:space="preserve"> </w:t>
            </w:r>
          </w:p>
          <w:p w14:paraId="085CB2D9" w14:textId="3FAF272C" w:rsidR="00111EE5" w:rsidRPr="00AC69CB" w:rsidRDefault="00111EE5" w:rsidP="00111EE5">
            <w:pPr>
              <w:pStyle w:val="Tablebullet"/>
              <w:rPr>
                <w:rFonts w:cs="Arial"/>
                <w:sz w:val="20"/>
              </w:rPr>
            </w:pPr>
            <w:r w:rsidRPr="00AC69CB">
              <w:rPr>
                <w:rFonts w:cs="Arial"/>
                <w:sz w:val="20"/>
              </w:rPr>
              <w:t>Leukopenia: 20 (64.52) vs. 48 (68.57)</w:t>
            </w:r>
            <w:r>
              <w:rPr>
                <w:rFonts w:cs="Arial"/>
                <w:sz w:val="20"/>
              </w:rPr>
              <w:t xml:space="preserve"> </w:t>
            </w:r>
          </w:p>
          <w:p w14:paraId="6745F69C" w14:textId="77777777" w:rsidR="00111EE5" w:rsidRPr="00AC69CB" w:rsidRDefault="00111EE5" w:rsidP="00111EE5">
            <w:pPr>
              <w:pStyle w:val="Tablebullet"/>
              <w:rPr>
                <w:rFonts w:cs="Arial"/>
                <w:sz w:val="20"/>
              </w:rPr>
            </w:pPr>
            <w:r w:rsidRPr="00AC69CB">
              <w:rPr>
                <w:rFonts w:cs="Arial"/>
                <w:sz w:val="20"/>
              </w:rPr>
              <w:t xml:space="preserve">Neutropenia: 18 (58.06) vs. 34 (48.57) </w:t>
            </w:r>
          </w:p>
          <w:p w14:paraId="0212BF54" w14:textId="77777777" w:rsidR="00111EE5" w:rsidRPr="00AC69CB" w:rsidRDefault="00111EE5" w:rsidP="00111EE5">
            <w:pPr>
              <w:pStyle w:val="Tablebullet"/>
              <w:rPr>
                <w:rFonts w:cs="Arial"/>
                <w:sz w:val="20"/>
              </w:rPr>
            </w:pPr>
            <w:r w:rsidRPr="00AC69CB">
              <w:rPr>
                <w:rFonts w:cs="Arial"/>
                <w:sz w:val="20"/>
              </w:rPr>
              <w:t xml:space="preserve">Anemia: 17 (54.84) vs. 29 (41.43) </w:t>
            </w:r>
          </w:p>
          <w:p w14:paraId="2442A846" w14:textId="77777777" w:rsidR="00111EE5" w:rsidRPr="00AC69CB" w:rsidRDefault="00111EE5" w:rsidP="00111EE5">
            <w:pPr>
              <w:pStyle w:val="Tablebullet"/>
              <w:rPr>
                <w:rFonts w:cs="Arial"/>
                <w:sz w:val="20"/>
              </w:rPr>
            </w:pPr>
            <w:r w:rsidRPr="00AC69CB">
              <w:rPr>
                <w:rFonts w:cs="Arial"/>
                <w:sz w:val="20"/>
              </w:rPr>
              <w:t>Thrombocytopenia: 12 (38.71) vs. 46 (65.71)</w:t>
            </w:r>
          </w:p>
          <w:p w14:paraId="7F43C251" w14:textId="77777777" w:rsidR="00111EE5" w:rsidRPr="00AC69CB" w:rsidRDefault="00111EE5" w:rsidP="00111EE5">
            <w:pPr>
              <w:pStyle w:val="Tablebullet"/>
              <w:numPr>
                <w:ilvl w:val="0"/>
                <w:numId w:val="0"/>
              </w:numPr>
              <w:ind w:left="130" w:hanging="130"/>
              <w:rPr>
                <w:rFonts w:cs="Arial"/>
                <w:sz w:val="20"/>
              </w:rPr>
            </w:pPr>
          </w:p>
          <w:p w14:paraId="6582AA37" w14:textId="77777777" w:rsidR="00111EE5" w:rsidRPr="00AC69CB" w:rsidRDefault="00111EE5" w:rsidP="00111EE5">
            <w:pPr>
              <w:pStyle w:val="Tabletext0"/>
              <w:rPr>
                <w:rFonts w:cs="Arial"/>
                <w:b/>
                <w:bCs/>
                <w:sz w:val="20"/>
              </w:rPr>
            </w:pPr>
            <w:r w:rsidRPr="00AC69CB">
              <w:rPr>
                <w:rFonts w:cs="Arial"/>
                <w:b/>
                <w:bCs/>
                <w:sz w:val="20"/>
              </w:rPr>
              <w:t>Non-hematologic toxicities</w:t>
            </w:r>
          </w:p>
          <w:p w14:paraId="5134DEB5" w14:textId="6A5325E8" w:rsidR="00111EE5" w:rsidRPr="00AC69CB" w:rsidRDefault="00111EE5" w:rsidP="00111EE5">
            <w:pPr>
              <w:pStyle w:val="Tablebullet"/>
              <w:numPr>
                <w:ilvl w:val="0"/>
                <w:numId w:val="0"/>
              </w:numPr>
              <w:rPr>
                <w:rFonts w:cs="Arial"/>
                <w:sz w:val="20"/>
              </w:rPr>
            </w:pPr>
            <w:r w:rsidRPr="00AC69CB">
              <w:rPr>
                <w:rFonts w:cs="Arial"/>
                <w:sz w:val="20"/>
              </w:rPr>
              <w:t>Nausea: 2 (59.41) vs. 10 (14.29)</w:t>
            </w:r>
          </w:p>
        </w:tc>
      </w:tr>
      <w:tr w:rsidR="00111EE5" w:rsidRPr="00AC69CB" w14:paraId="44AF2C56" w14:textId="77777777" w:rsidTr="00E14D3D">
        <w:trPr>
          <w:trHeight w:val="845"/>
        </w:trPr>
        <w:tc>
          <w:tcPr>
            <w:tcW w:w="1137" w:type="pct"/>
          </w:tcPr>
          <w:p w14:paraId="679DF3C0" w14:textId="6022131B" w:rsidR="00111EE5" w:rsidRDefault="00111EE5" w:rsidP="00111EE5">
            <w:pPr>
              <w:pStyle w:val="Tabletext0"/>
              <w:rPr>
                <w:rFonts w:cs="Arial"/>
                <w:sz w:val="20"/>
                <w:lang w:eastAsia="en-IN"/>
              </w:rPr>
            </w:pPr>
            <w:r w:rsidRPr="00AC69CB">
              <w:rPr>
                <w:rFonts w:cs="Arial"/>
                <w:sz w:val="20"/>
                <w:lang w:eastAsia="en-IN"/>
              </w:rPr>
              <w:t xml:space="preserve">Ji </w:t>
            </w:r>
            <w:r>
              <w:rPr>
                <w:rFonts w:cs="Arial"/>
                <w:sz w:val="20"/>
                <w:lang w:eastAsia="en-IN"/>
              </w:rPr>
              <w:t xml:space="preserve">et al. </w:t>
            </w:r>
            <w:r w:rsidRPr="00AC69CB">
              <w:rPr>
                <w:rFonts w:cs="Arial"/>
                <w:sz w:val="20"/>
                <w:lang w:eastAsia="en-IN"/>
              </w:rPr>
              <w:t>2023</w:t>
            </w:r>
            <w:r>
              <w:rPr>
                <w:rFonts w:cs="Arial"/>
                <w:sz w:val="20"/>
                <w:lang w:eastAsia="en-IN"/>
              </w:rPr>
              <w:t xml:space="preserve"> </w:t>
            </w:r>
            <w:r w:rsidRPr="00AC69CB">
              <w:rPr>
                <w:rFonts w:cs="Arial"/>
                <w:sz w:val="20"/>
                <w:lang w:eastAsia="en-IN"/>
              </w:rPr>
              <w:fldChar w:fldCharType="begin"/>
            </w:r>
            <w:r w:rsidR="00364B13">
              <w:rPr>
                <w:rFonts w:cs="Arial"/>
                <w:sz w:val="20"/>
                <w:lang w:eastAsia="en-IN"/>
              </w:rPr>
              <w:instrText xml:space="preserve"> ADDIN EN.CITE &lt;EndNote&gt;&lt;Cite&gt;&lt;Author&gt;Ji&lt;/Author&gt;&lt;Year&gt;2023&lt;/Year&gt;&lt;RecNum&gt;97&lt;/RecNum&gt;&lt;DisplayText&gt;[5]&lt;/DisplayText&gt;&lt;record&gt;&lt;rec-number&gt;97&lt;/rec-number&gt;&lt;foreign-keys&gt;&lt;key app="EN" db-id="20dzvw25sppztbea02svxxxbexrx5rrfreaa" timestamp="1719467729"&gt;97&lt;/key&gt;&lt;/foreign-keys&gt;&lt;ref-type name="Journal Article"&gt;17&lt;/ref-type&gt;&lt;contributors&gt;&lt;authors&gt;&lt;author&gt;Ji, C., Li, F., Yuan, Y., Zhang, H., Bian, L., Zhang, S., Wang, T., Li, J. ,Jiang, Z.&lt;/author&gt;&lt;/authors&gt;&lt;/contributors&gt;&lt;titles&gt;&lt;title&gt;Novel anti-her2 antibody-drug conjugates versus t-dm1 for her2-positive metastatic breast cancer after tyrosine kinase inhibitors treatment&lt;/title&gt;&lt;secondary-title&gt;Oncologist&lt;/secondary-title&gt;&lt;/titles&gt;&lt;periodical&gt;&lt;full-title&gt;Oncologist&lt;/full-title&gt;&lt;/periodical&gt;&lt;pages&gt;e859-e866&lt;/pages&gt;&lt;volume&gt;28&lt;/volume&gt;&lt;number&gt;10&lt;/number&gt;&lt;dates&gt;&lt;year&gt;2023&lt;/year&gt;&lt;/dates&gt;&lt;urls&gt;&lt;/urls&gt;&lt;electronic-resource-num&gt;10.1093/oncolo/oyad127&lt;/electronic-resource-num&gt;&lt;/record&gt;&lt;/Cite&gt;&lt;/EndNote&gt;</w:instrText>
            </w:r>
            <w:r w:rsidRPr="00AC69CB">
              <w:rPr>
                <w:rFonts w:cs="Arial"/>
                <w:sz w:val="20"/>
                <w:lang w:eastAsia="en-IN"/>
              </w:rPr>
              <w:fldChar w:fldCharType="separate"/>
            </w:r>
            <w:r w:rsidR="00364B13">
              <w:rPr>
                <w:rFonts w:cs="Arial"/>
                <w:noProof/>
                <w:sz w:val="20"/>
                <w:lang w:eastAsia="en-IN"/>
              </w:rPr>
              <w:t>[5]</w:t>
            </w:r>
            <w:r w:rsidRPr="00AC69CB">
              <w:rPr>
                <w:rFonts w:cs="Arial"/>
                <w:sz w:val="20"/>
                <w:lang w:eastAsia="en-IN"/>
              </w:rPr>
              <w:fldChar w:fldCharType="end"/>
            </w:r>
          </w:p>
          <w:p w14:paraId="32ADF37A" w14:textId="77777777" w:rsidR="00111EE5" w:rsidRPr="00AC69CB" w:rsidRDefault="00111EE5" w:rsidP="00111EE5">
            <w:pPr>
              <w:pStyle w:val="Tabletext0"/>
              <w:rPr>
                <w:rFonts w:cs="Arial"/>
                <w:sz w:val="20"/>
                <w:lang w:eastAsia="en-IN"/>
              </w:rPr>
            </w:pPr>
          </w:p>
          <w:p w14:paraId="475C29FE" w14:textId="77777777" w:rsidR="00111EE5" w:rsidRPr="00AC69CB" w:rsidRDefault="00111EE5" w:rsidP="00111EE5">
            <w:pPr>
              <w:pStyle w:val="Tabletext0"/>
              <w:rPr>
                <w:rFonts w:cs="Arial"/>
                <w:sz w:val="20"/>
                <w:lang w:eastAsia="en-IN"/>
              </w:rPr>
            </w:pPr>
            <w:r w:rsidRPr="00AC69CB">
              <w:rPr>
                <w:rFonts w:cs="Arial"/>
                <w:sz w:val="20"/>
                <w:lang w:eastAsia="en-IN"/>
              </w:rPr>
              <w:t>China</w:t>
            </w:r>
          </w:p>
          <w:p w14:paraId="35C3CEBD" w14:textId="77777777" w:rsidR="00111EE5" w:rsidRPr="00AC69CB" w:rsidRDefault="00111EE5" w:rsidP="00111EE5">
            <w:pPr>
              <w:pStyle w:val="Tabletext0"/>
              <w:rPr>
                <w:rFonts w:cs="Arial"/>
                <w:sz w:val="20"/>
                <w:lang w:eastAsia="en-IN"/>
              </w:rPr>
            </w:pPr>
          </w:p>
          <w:p w14:paraId="33DEFDDB" w14:textId="5AA814DC" w:rsidR="00111EE5" w:rsidRPr="00AC69CB" w:rsidRDefault="00111EE5" w:rsidP="00111EE5">
            <w:pPr>
              <w:pStyle w:val="Tabletext0"/>
              <w:rPr>
                <w:rFonts w:cs="Arial"/>
                <w:sz w:val="20"/>
                <w:lang w:eastAsia="en-IN"/>
              </w:rPr>
            </w:pPr>
            <w:r w:rsidRPr="00AC69CB">
              <w:rPr>
                <w:rFonts w:cs="Arial"/>
                <w:sz w:val="20"/>
                <w:lang w:eastAsia="en-IN"/>
              </w:rPr>
              <w:t>Real-world retrospective study</w:t>
            </w:r>
          </w:p>
          <w:p w14:paraId="0CBD8232" w14:textId="77777777" w:rsidR="00111EE5" w:rsidRPr="00AC69CB" w:rsidRDefault="00111EE5" w:rsidP="00111EE5">
            <w:pPr>
              <w:pStyle w:val="Tabletext0"/>
              <w:rPr>
                <w:rFonts w:cs="Arial"/>
                <w:sz w:val="20"/>
                <w:lang w:eastAsia="en-IN"/>
              </w:rPr>
            </w:pPr>
          </w:p>
          <w:p w14:paraId="319CEEFB" w14:textId="1D8E6DBF" w:rsidR="00111EE5" w:rsidRPr="00AC69CB" w:rsidRDefault="00111EE5" w:rsidP="00111EE5">
            <w:pPr>
              <w:pStyle w:val="Tabletext0"/>
              <w:rPr>
                <w:rFonts w:cs="Arial"/>
                <w:sz w:val="20"/>
              </w:rPr>
            </w:pPr>
            <w:r w:rsidRPr="00AC69CB">
              <w:rPr>
                <w:rFonts w:cs="Arial"/>
                <w:sz w:val="20"/>
                <w:lang w:eastAsia="en-IN"/>
              </w:rPr>
              <w:t>2013–2022</w:t>
            </w:r>
          </w:p>
        </w:tc>
        <w:tc>
          <w:tcPr>
            <w:tcW w:w="1030" w:type="pct"/>
          </w:tcPr>
          <w:p w14:paraId="6C88F20A" w14:textId="77777777" w:rsidR="00111EE5" w:rsidRPr="00AC69CB" w:rsidRDefault="00111EE5" w:rsidP="00111EE5">
            <w:pPr>
              <w:pStyle w:val="Tabletext0"/>
              <w:rPr>
                <w:rFonts w:cs="Arial"/>
                <w:sz w:val="20"/>
                <w:lang w:eastAsia="en-IN"/>
              </w:rPr>
            </w:pPr>
            <w:r w:rsidRPr="00AC69CB">
              <w:rPr>
                <w:rFonts w:cs="Arial"/>
                <w:sz w:val="20"/>
                <w:lang w:eastAsia="en-IN"/>
              </w:rPr>
              <w:t>N=144; TKI, Trastuzumab</w:t>
            </w:r>
          </w:p>
          <w:p w14:paraId="763BCB55" w14:textId="12E227A0" w:rsidR="00111EE5" w:rsidRPr="00AC69CB" w:rsidRDefault="00111EE5" w:rsidP="00111EE5">
            <w:pPr>
              <w:pStyle w:val="Tablebullet"/>
              <w:rPr>
                <w:rFonts w:cs="Arial"/>
                <w:sz w:val="20"/>
              </w:rPr>
            </w:pPr>
            <w:r w:rsidRPr="00AC69CB">
              <w:rPr>
                <w:rFonts w:cs="Arial"/>
                <w:sz w:val="20"/>
              </w:rPr>
              <w:t>Anti-HER2 ADC, n: 73</w:t>
            </w:r>
          </w:p>
          <w:p w14:paraId="6EF46A2C" w14:textId="77777777" w:rsidR="00111EE5" w:rsidRPr="00AC69CB" w:rsidRDefault="00111EE5" w:rsidP="00111EE5">
            <w:pPr>
              <w:pStyle w:val="Tablebullet"/>
              <w:rPr>
                <w:rFonts w:cs="Arial"/>
                <w:sz w:val="20"/>
                <w:lang w:eastAsia="en-IN"/>
              </w:rPr>
            </w:pPr>
            <w:r w:rsidRPr="00AC69CB">
              <w:rPr>
                <w:rFonts w:cs="Arial"/>
                <w:sz w:val="20"/>
              </w:rPr>
              <w:t>T-DM1, n: 71</w:t>
            </w:r>
          </w:p>
        </w:tc>
        <w:tc>
          <w:tcPr>
            <w:tcW w:w="651" w:type="pct"/>
          </w:tcPr>
          <w:p w14:paraId="319A0236" w14:textId="77777777" w:rsidR="00111EE5" w:rsidRPr="00AC69CB" w:rsidRDefault="00111EE5" w:rsidP="00111EE5">
            <w:pPr>
              <w:pStyle w:val="Tabletext0"/>
              <w:rPr>
                <w:rFonts w:cs="Arial"/>
                <w:sz w:val="20"/>
              </w:rPr>
            </w:pPr>
            <w:r w:rsidRPr="00AC69CB">
              <w:rPr>
                <w:rFonts w:cs="Arial"/>
                <w:sz w:val="20"/>
              </w:rPr>
              <w:t>NR</w:t>
            </w:r>
          </w:p>
        </w:tc>
        <w:tc>
          <w:tcPr>
            <w:tcW w:w="2182" w:type="pct"/>
          </w:tcPr>
          <w:p w14:paraId="1A45A8C5" w14:textId="77777777" w:rsidR="00111EE5" w:rsidRPr="00AC69CB" w:rsidRDefault="00111EE5" w:rsidP="00111EE5">
            <w:pPr>
              <w:pStyle w:val="Tabletext0"/>
              <w:rPr>
                <w:rFonts w:cs="Arial"/>
                <w:i/>
                <w:iCs/>
                <w:sz w:val="20"/>
              </w:rPr>
            </w:pPr>
            <w:r w:rsidRPr="00AC69CB">
              <w:rPr>
                <w:rFonts w:cs="Arial"/>
                <w:i/>
                <w:iCs/>
                <w:sz w:val="20"/>
              </w:rPr>
              <w:t xml:space="preserve">Any Grade </w:t>
            </w:r>
          </w:p>
          <w:p w14:paraId="7D684C5A" w14:textId="4D8E9176" w:rsidR="00111EE5" w:rsidRPr="00AC69CB" w:rsidRDefault="00111EE5" w:rsidP="00111EE5">
            <w:pPr>
              <w:pStyle w:val="Tabletext0"/>
              <w:rPr>
                <w:rFonts w:cs="Arial"/>
                <w:b/>
                <w:bCs/>
                <w:sz w:val="20"/>
              </w:rPr>
            </w:pPr>
            <w:r w:rsidRPr="00AC69CB">
              <w:rPr>
                <w:rFonts w:cs="Arial"/>
                <w:b/>
                <w:bCs/>
                <w:sz w:val="20"/>
              </w:rPr>
              <w:t xml:space="preserve">T-DM1 vs. Novel anti-HER2 ADCs </w:t>
            </w:r>
          </w:p>
          <w:p w14:paraId="25462124" w14:textId="77777777" w:rsidR="00111EE5" w:rsidRPr="00AC69CB" w:rsidRDefault="00111EE5" w:rsidP="00111EE5">
            <w:pPr>
              <w:pStyle w:val="Tabletext0"/>
              <w:rPr>
                <w:rFonts w:cs="Arial"/>
                <w:b/>
                <w:bCs/>
                <w:sz w:val="20"/>
              </w:rPr>
            </w:pPr>
          </w:p>
          <w:p w14:paraId="0E723314" w14:textId="77777777" w:rsidR="00111EE5" w:rsidRPr="00AC69CB" w:rsidRDefault="00111EE5" w:rsidP="00111EE5">
            <w:pPr>
              <w:pStyle w:val="Tabletext0"/>
              <w:rPr>
                <w:rFonts w:cs="Arial"/>
                <w:b/>
                <w:bCs/>
                <w:sz w:val="20"/>
              </w:rPr>
            </w:pPr>
            <w:r w:rsidRPr="00AC69CB">
              <w:rPr>
                <w:rFonts w:cs="Arial"/>
                <w:b/>
                <w:bCs/>
                <w:sz w:val="20"/>
              </w:rPr>
              <w:t xml:space="preserve">Hematologic toxicities </w:t>
            </w:r>
          </w:p>
          <w:p w14:paraId="4E1E474E" w14:textId="77777777" w:rsidR="00111EE5" w:rsidRPr="00AC69CB" w:rsidRDefault="00111EE5" w:rsidP="00111EE5">
            <w:pPr>
              <w:pStyle w:val="Tablebullet"/>
              <w:rPr>
                <w:rFonts w:cs="Arial"/>
                <w:sz w:val="20"/>
              </w:rPr>
            </w:pPr>
            <w:r w:rsidRPr="00AC69CB">
              <w:rPr>
                <w:rFonts w:cs="Arial"/>
                <w:sz w:val="20"/>
              </w:rPr>
              <w:t xml:space="preserve">Thrombocytopenia: 38 (53.5) vs. 11 (15.1) </w:t>
            </w:r>
          </w:p>
          <w:p w14:paraId="7AA24849" w14:textId="77777777" w:rsidR="00111EE5" w:rsidRPr="00AC69CB" w:rsidRDefault="00111EE5" w:rsidP="00111EE5">
            <w:pPr>
              <w:pStyle w:val="Tablebullet"/>
              <w:rPr>
                <w:rFonts w:cs="Arial"/>
                <w:sz w:val="20"/>
              </w:rPr>
            </w:pPr>
            <w:r w:rsidRPr="00AC69CB">
              <w:rPr>
                <w:rFonts w:cs="Arial"/>
                <w:sz w:val="20"/>
              </w:rPr>
              <w:t xml:space="preserve">Anemia: 15 (21.1) vs. 28 (38.4) </w:t>
            </w:r>
          </w:p>
          <w:p w14:paraId="3EBC0744" w14:textId="77777777" w:rsidR="00111EE5" w:rsidRPr="00AC69CB" w:rsidRDefault="00111EE5" w:rsidP="00111EE5">
            <w:pPr>
              <w:pStyle w:val="Tablebullet"/>
              <w:rPr>
                <w:rFonts w:cs="Arial"/>
                <w:sz w:val="20"/>
              </w:rPr>
            </w:pPr>
            <w:r w:rsidRPr="00AC69CB">
              <w:rPr>
                <w:rFonts w:cs="Arial"/>
                <w:sz w:val="20"/>
              </w:rPr>
              <w:t xml:space="preserve">Neutropenia: 13 (18.3) vs. 33 (45.2) </w:t>
            </w:r>
          </w:p>
          <w:p w14:paraId="4E6F8129" w14:textId="77777777" w:rsidR="00111EE5" w:rsidRPr="00AC69CB" w:rsidRDefault="00111EE5" w:rsidP="00111EE5">
            <w:pPr>
              <w:pStyle w:val="Tablebullet"/>
              <w:rPr>
                <w:rFonts w:cs="Arial"/>
                <w:sz w:val="20"/>
              </w:rPr>
            </w:pPr>
            <w:r w:rsidRPr="00AC69CB">
              <w:rPr>
                <w:rFonts w:cs="Arial"/>
                <w:sz w:val="20"/>
              </w:rPr>
              <w:t xml:space="preserve">Leukopenia: 13 (18.3) vs. 26 (35.6) </w:t>
            </w:r>
          </w:p>
          <w:p w14:paraId="26BAEA59" w14:textId="77777777" w:rsidR="00111EE5" w:rsidRPr="00AC69CB" w:rsidRDefault="00111EE5" w:rsidP="00111EE5">
            <w:pPr>
              <w:pStyle w:val="Tablebullet"/>
              <w:numPr>
                <w:ilvl w:val="0"/>
                <w:numId w:val="0"/>
              </w:numPr>
              <w:rPr>
                <w:rFonts w:cs="Arial"/>
                <w:sz w:val="20"/>
              </w:rPr>
            </w:pPr>
          </w:p>
          <w:p w14:paraId="6BBD13BF" w14:textId="77777777" w:rsidR="00111EE5" w:rsidRPr="00AC69CB" w:rsidRDefault="00111EE5" w:rsidP="00111EE5">
            <w:pPr>
              <w:pStyle w:val="Tabletext0"/>
              <w:rPr>
                <w:rFonts w:cs="Arial"/>
                <w:b/>
                <w:bCs/>
                <w:sz w:val="20"/>
              </w:rPr>
            </w:pPr>
            <w:r w:rsidRPr="00AC69CB">
              <w:rPr>
                <w:rFonts w:cs="Arial"/>
                <w:b/>
                <w:bCs/>
                <w:sz w:val="20"/>
              </w:rPr>
              <w:t xml:space="preserve">Non-hematologic toxicities </w:t>
            </w:r>
          </w:p>
          <w:p w14:paraId="4FAB8829" w14:textId="77777777" w:rsidR="00111EE5" w:rsidRPr="00AC69CB" w:rsidRDefault="00111EE5" w:rsidP="00111EE5">
            <w:pPr>
              <w:pStyle w:val="Tablebullet"/>
              <w:rPr>
                <w:rFonts w:cs="Arial"/>
                <w:sz w:val="20"/>
              </w:rPr>
            </w:pPr>
            <w:r w:rsidRPr="00AC69CB">
              <w:rPr>
                <w:rFonts w:cs="Arial"/>
                <w:sz w:val="20"/>
              </w:rPr>
              <w:t xml:space="preserve">Fatigue: 36 (49.3) vs. 48 (65.8) </w:t>
            </w:r>
          </w:p>
          <w:p w14:paraId="02937DD1" w14:textId="77777777" w:rsidR="00111EE5" w:rsidRPr="00AC69CB" w:rsidRDefault="00111EE5" w:rsidP="00111EE5">
            <w:pPr>
              <w:pStyle w:val="Tablebullet"/>
              <w:rPr>
                <w:rFonts w:cs="Arial"/>
                <w:sz w:val="20"/>
              </w:rPr>
            </w:pPr>
            <w:r w:rsidRPr="00AC69CB">
              <w:rPr>
                <w:rFonts w:cs="Arial"/>
                <w:sz w:val="20"/>
              </w:rPr>
              <w:t xml:space="preserve">Elevated transaminase: 16 (22.5) vs. 11 (15.1) </w:t>
            </w:r>
          </w:p>
          <w:p w14:paraId="2D6468D0" w14:textId="51CB39AB" w:rsidR="00111EE5" w:rsidRPr="00AC69CB" w:rsidRDefault="00111EE5" w:rsidP="00111EE5">
            <w:pPr>
              <w:pStyle w:val="Tablebullet"/>
              <w:rPr>
                <w:rFonts w:cs="Arial"/>
                <w:sz w:val="20"/>
              </w:rPr>
            </w:pPr>
            <w:r w:rsidRPr="00AC69CB">
              <w:rPr>
                <w:rFonts w:cs="Arial"/>
                <w:sz w:val="20"/>
              </w:rPr>
              <w:t xml:space="preserve">Decreased appetite: 14 (19.7) vs. 31 (42.4) </w:t>
            </w:r>
          </w:p>
          <w:p w14:paraId="68859CAB" w14:textId="1E00ABD6" w:rsidR="00111EE5" w:rsidRPr="00AC69CB" w:rsidRDefault="00111EE5" w:rsidP="00111EE5">
            <w:pPr>
              <w:pStyle w:val="Tablebullet"/>
              <w:rPr>
                <w:rFonts w:cs="Arial"/>
                <w:sz w:val="20"/>
              </w:rPr>
            </w:pPr>
            <w:r w:rsidRPr="00AC69CB">
              <w:rPr>
                <w:rFonts w:cs="Arial"/>
                <w:sz w:val="20"/>
              </w:rPr>
              <w:t>Diarrhea: 6 (8.5) vs. 13 (17.8)</w:t>
            </w:r>
            <w:r>
              <w:rPr>
                <w:rFonts w:cs="Arial"/>
                <w:sz w:val="20"/>
              </w:rPr>
              <w:t xml:space="preserve"> </w:t>
            </w:r>
          </w:p>
          <w:p w14:paraId="68D83C10" w14:textId="77777777" w:rsidR="00111EE5" w:rsidRPr="00AC69CB" w:rsidRDefault="00111EE5" w:rsidP="00111EE5">
            <w:pPr>
              <w:pStyle w:val="Tablebullet"/>
              <w:rPr>
                <w:rFonts w:cs="Arial"/>
                <w:sz w:val="20"/>
              </w:rPr>
            </w:pPr>
            <w:r w:rsidRPr="00AC69CB">
              <w:rPr>
                <w:rFonts w:cs="Arial"/>
                <w:sz w:val="20"/>
              </w:rPr>
              <w:t xml:space="preserve">Peripheral Neuropathy: 6 (8.5) vs. 20 (27.4) </w:t>
            </w:r>
          </w:p>
          <w:p w14:paraId="4A8519E3" w14:textId="77777777" w:rsidR="00111EE5" w:rsidRPr="00AC69CB" w:rsidRDefault="00111EE5" w:rsidP="00111EE5">
            <w:pPr>
              <w:pStyle w:val="Tablebullet"/>
              <w:rPr>
                <w:rFonts w:cs="Arial"/>
                <w:sz w:val="20"/>
              </w:rPr>
            </w:pPr>
            <w:r w:rsidRPr="00AC69CB">
              <w:rPr>
                <w:rFonts w:cs="Arial"/>
                <w:sz w:val="20"/>
              </w:rPr>
              <w:t xml:space="preserve">Constipation: 5 (7.0) vs. 11 (15.1) </w:t>
            </w:r>
          </w:p>
          <w:p w14:paraId="6F3EFEC4" w14:textId="77777777" w:rsidR="00111EE5" w:rsidRPr="00AC69CB" w:rsidRDefault="00111EE5" w:rsidP="00111EE5">
            <w:pPr>
              <w:pStyle w:val="Tablebullet"/>
              <w:rPr>
                <w:rFonts w:cs="Arial"/>
                <w:sz w:val="20"/>
              </w:rPr>
            </w:pPr>
            <w:r w:rsidRPr="00AC69CB">
              <w:rPr>
                <w:rFonts w:cs="Arial"/>
                <w:sz w:val="20"/>
              </w:rPr>
              <w:t xml:space="preserve">Nausea: 5 (7.0) vs. 56 (76.7) </w:t>
            </w:r>
          </w:p>
          <w:p w14:paraId="5EC09538" w14:textId="77777777" w:rsidR="00111EE5" w:rsidRPr="00AC69CB" w:rsidRDefault="00111EE5" w:rsidP="00111EE5">
            <w:pPr>
              <w:pStyle w:val="Tablebullet"/>
              <w:rPr>
                <w:rFonts w:cs="Arial"/>
                <w:sz w:val="20"/>
              </w:rPr>
            </w:pPr>
            <w:r w:rsidRPr="00AC69CB">
              <w:rPr>
                <w:rFonts w:cs="Arial"/>
                <w:sz w:val="20"/>
              </w:rPr>
              <w:t xml:space="preserve">Vomiting: 3 (4.2) vs. 34 (46.5) </w:t>
            </w:r>
          </w:p>
          <w:p w14:paraId="675F0E29" w14:textId="6E77994E" w:rsidR="00111EE5" w:rsidRPr="00AC69CB" w:rsidRDefault="00111EE5" w:rsidP="00111EE5">
            <w:pPr>
              <w:pStyle w:val="Tablebullet"/>
              <w:rPr>
                <w:rFonts w:cs="Arial"/>
                <w:sz w:val="20"/>
              </w:rPr>
            </w:pPr>
            <w:r w:rsidRPr="00AC69CB">
              <w:rPr>
                <w:rFonts w:cs="Arial"/>
                <w:sz w:val="20"/>
              </w:rPr>
              <w:t xml:space="preserve">ILD: 1 (1.4) vs. 4 (5.4) </w:t>
            </w:r>
          </w:p>
        </w:tc>
      </w:tr>
      <w:tr w:rsidR="00111EE5" w:rsidRPr="00AC69CB" w14:paraId="4CA7F90D" w14:textId="77777777" w:rsidTr="00E14D3D">
        <w:trPr>
          <w:trHeight w:val="845"/>
        </w:trPr>
        <w:tc>
          <w:tcPr>
            <w:tcW w:w="1137" w:type="pct"/>
          </w:tcPr>
          <w:p w14:paraId="0F44B93C" w14:textId="3B560F16" w:rsidR="00111EE5" w:rsidRPr="00AC69CB" w:rsidRDefault="00111EE5" w:rsidP="00111EE5">
            <w:pPr>
              <w:pStyle w:val="Tabletext0"/>
              <w:rPr>
                <w:rFonts w:cs="Arial"/>
                <w:sz w:val="20"/>
                <w:lang w:eastAsia="en-IN"/>
              </w:rPr>
            </w:pPr>
            <w:r w:rsidRPr="00AC69CB">
              <w:rPr>
                <w:rFonts w:cs="Arial"/>
                <w:sz w:val="20"/>
                <w:lang w:eastAsia="en-IN"/>
              </w:rPr>
              <w:t xml:space="preserve">Martins </w:t>
            </w:r>
            <w:r>
              <w:rPr>
                <w:rFonts w:cs="Arial"/>
                <w:sz w:val="20"/>
                <w:lang w:eastAsia="en-IN"/>
              </w:rPr>
              <w:t xml:space="preserve">et al. </w:t>
            </w:r>
            <w:r w:rsidRPr="00AC69CB">
              <w:rPr>
                <w:rFonts w:cs="Arial"/>
                <w:sz w:val="20"/>
                <w:lang w:eastAsia="en-IN"/>
              </w:rPr>
              <w:t>2023</w:t>
            </w:r>
            <w:r>
              <w:rPr>
                <w:rFonts w:cs="Arial"/>
                <w:sz w:val="20"/>
                <w:lang w:eastAsia="en-IN"/>
              </w:rPr>
              <w:t xml:space="preserve"> </w:t>
            </w:r>
            <w:r w:rsidRPr="00AC69CB">
              <w:rPr>
                <w:rFonts w:cs="Arial"/>
                <w:sz w:val="20"/>
                <w:lang w:eastAsia="en-IN"/>
              </w:rPr>
              <w:fldChar w:fldCharType="begin"/>
            </w:r>
            <w:r w:rsidR="00364B13">
              <w:rPr>
                <w:rFonts w:cs="Arial"/>
                <w:sz w:val="20"/>
                <w:lang w:eastAsia="en-IN"/>
              </w:rPr>
              <w:instrText xml:space="preserve"> ADDIN EN.CITE &lt;EndNote&gt;&lt;Cite&gt;&lt;Author&gt;Martins&lt;/Author&gt;&lt;Year&gt;2023&lt;/Year&gt;&lt;RecNum&gt;98&lt;/RecNum&gt;&lt;DisplayText&gt;[6]&lt;/DisplayText&gt;&lt;record&gt;&lt;rec-number&gt;98&lt;/rec-number&gt;&lt;foreign-keys&gt;&lt;key app="EN" db-id="20dzvw25sppztbea02svxxxbexrx5rrfreaa" timestamp="1719467729"&gt;98&lt;/key&gt;&lt;/foreign-keys&gt;&lt;ref-type name="Journal Article"&gt;17&lt;/ref-type&gt;&lt;contributors&gt;&lt;authors&gt;&lt;author&gt;Martins, C.H., Pereira, M.V., Rocha, J.M., Oliveira, C., Peixoto, M., Rodrigues, J.R., Fontes, A.R., Fernandes, R., Queiroz, L., Almeida, M. ,Portela, C.&lt;/author&gt;&lt;/authors&gt;&lt;/contributors&gt;&lt;titles&gt;&lt;title&gt;Transtuzumab emtansine in her-2 positive metastatic breast cancer: A retrospective study in a portuguese central hospital&lt;/title&gt;&lt;secondary-title&gt;Breast&lt;/secondary-title&gt;&lt;/titles&gt;&lt;periodical&gt;&lt;full-title&gt;Breast&lt;/full-title&gt;&lt;/periodical&gt;&lt;pages&gt;S59-S60&lt;/pages&gt;&lt;volume&gt;71&lt;/volume&gt;&lt;dates&gt;&lt;year&gt;2023&lt;/year&gt;&lt;/dates&gt;&lt;urls&gt;&lt;/urls&gt;&lt;electronic-resource-num&gt;10.1016/S0960-9776(23)00692-6&lt;/electronic-resource-num&gt;&lt;/record&gt;&lt;/Cite&gt;&lt;/EndNote&gt;</w:instrText>
            </w:r>
            <w:r w:rsidRPr="00AC69CB">
              <w:rPr>
                <w:rFonts w:cs="Arial"/>
                <w:sz w:val="20"/>
                <w:lang w:eastAsia="en-IN"/>
              </w:rPr>
              <w:fldChar w:fldCharType="separate"/>
            </w:r>
            <w:r w:rsidR="00364B13">
              <w:rPr>
                <w:rFonts w:cs="Arial"/>
                <w:noProof/>
                <w:sz w:val="20"/>
                <w:lang w:eastAsia="en-IN"/>
              </w:rPr>
              <w:t>[6]</w:t>
            </w:r>
            <w:r w:rsidRPr="00AC69CB">
              <w:rPr>
                <w:rFonts w:cs="Arial"/>
                <w:sz w:val="20"/>
                <w:lang w:eastAsia="en-IN"/>
              </w:rPr>
              <w:fldChar w:fldCharType="end"/>
            </w:r>
          </w:p>
          <w:p w14:paraId="5A82EC0A" w14:textId="77777777" w:rsidR="00111EE5" w:rsidRPr="00AC69CB" w:rsidRDefault="00111EE5" w:rsidP="00111EE5">
            <w:pPr>
              <w:pStyle w:val="Tabletext0"/>
              <w:rPr>
                <w:rFonts w:cs="Arial"/>
                <w:sz w:val="20"/>
                <w:lang w:eastAsia="en-IN"/>
              </w:rPr>
            </w:pPr>
          </w:p>
          <w:p w14:paraId="22F789BC" w14:textId="77777777" w:rsidR="00111EE5" w:rsidRPr="00AC69CB" w:rsidRDefault="00111EE5" w:rsidP="00111EE5">
            <w:pPr>
              <w:pStyle w:val="Tabletext0"/>
              <w:rPr>
                <w:rFonts w:cs="Arial"/>
                <w:sz w:val="20"/>
              </w:rPr>
            </w:pPr>
            <w:r w:rsidRPr="00AC69CB">
              <w:rPr>
                <w:rFonts w:cs="Arial"/>
                <w:sz w:val="20"/>
              </w:rPr>
              <w:t>Portugal</w:t>
            </w:r>
          </w:p>
          <w:p w14:paraId="0D6BB2A3" w14:textId="77777777" w:rsidR="00111EE5" w:rsidRPr="00AC69CB" w:rsidRDefault="00111EE5" w:rsidP="00111EE5">
            <w:pPr>
              <w:pStyle w:val="Tabletext0"/>
              <w:rPr>
                <w:rFonts w:cs="Arial"/>
                <w:sz w:val="20"/>
              </w:rPr>
            </w:pPr>
          </w:p>
          <w:p w14:paraId="77B0D9AC" w14:textId="7D3513A9" w:rsidR="00111EE5" w:rsidRPr="00AC69CB" w:rsidRDefault="00111EE5" w:rsidP="00111EE5">
            <w:pPr>
              <w:pStyle w:val="Tabletext0"/>
              <w:rPr>
                <w:rFonts w:cs="Arial"/>
                <w:sz w:val="20"/>
              </w:rPr>
            </w:pPr>
            <w:r w:rsidRPr="00AC69CB">
              <w:rPr>
                <w:rFonts w:cs="Arial"/>
                <w:sz w:val="20"/>
              </w:rPr>
              <w:t>Retrospective study</w:t>
            </w:r>
          </w:p>
          <w:p w14:paraId="569BA01B" w14:textId="77777777" w:rsidR="00111EE5" w:rsidRPr="00AC69CB" w:rsidRDefault="00111EE5" w:rsidP="00111EE5">
            <w:pPr>
              <w:pStyle w:val="Tabletext0"/>
              <w:rPr>
                <w:rFonts w:cs="Arial"/>
                <w:sz w:val="20"/>
              </w:rPr>
            </w:pPr>
          </w:p>
          <w:p w14:paraId="6BA63324" w14:textId="73A2BA6C" w:rsidR="00111EE5" w:rsidRPr="00AC69CB" w:rsidRDefault="00111EE5" w:rsidP="00111EE5">
            <w:pPr>
              <w:pStyle w:val="Tabletext0"/>
              <w:rPr>
                <w:rFonts w:cs="Arial"/>
                <w:sz w:val="20"/>
              </w:rPr>
            </w:pPr>
            <w:r w:rsidRPr="00AC69CB">
              <w:rPr>
                <w:rFonts w:cs="Arial"/>
                <w:sz w:val="20"/>
              </w:rPr>
              <w:t>2017–2023</w:t>
            </w:r>
          </w:p>
        </w:tc>
        <w:tc>
          <w:tcPr>
            <w:tcW w:w="1030" w:type="pct"/>
          </w:tcPr>
          <w:p w14:paraId="6204E16A" w14:textId="77777777" w:rsidR="00111EE5" w:rsidRPr="006938A0" w:rsidRDefault="00111EE5" w:rsidP="00111EE5">
            <w:pPr>
              <w:pStyle w:val="Tabletext0"/>
              <w:rPr>
                <w:rFonts w:cs="Arial"/>
                <w:sz w:val="20"/>
                <w:lang w:val="pt-BR" w:eastAsia="en-IN"/>
              </w:rPr>
            </w:pPr>
            <w:r w:rsidRPr="006938A0">
              <w:rPr>
                <w:rFonts w:cs="Arial"/>
                <w:sz w:val="20"/>
                <w:lang w:val="pt-BR" w:eastAsia="en-IN"/>
              </w:rPr>
              <w:lastRenderedPageBreak/>
              <w:t>N=32; 1L Pertuzumab/trastuzumab plus taxane</w:t>
            </w:r>
          </w:p>
        </w:tc>
        <w:tc>
          <w:tcPr>
            <w:tcW w:w="651" w:type="pct"/>
          </w:tcPr>
          <w:p w14:paraId="70488ABA" w14:textId="77777777" w:rsidR="00111EE5" w:rsidRPr="00AC69CB" w:rsidRDefault="00111EE5" w:rsidP="00111EE5">
            <w:pPr>
              <w:pStyle w:val="Tabletext0"/>
              <w:rPr>
                <w:rFonts w:cs="Arial"/>
                <w:sz w:val="20"/>
                <w:lang w:eastAsia="en-IN"/>
              </w:rPr>
            </w:pPr>
            <w:r w:rsidRPr="00AC69CB">
              <w:rPr>
                <w:rFonts w:cs="Arial"/>
                <w:sz w:val="20"/>
                <w:lang w:eastAsia="en-IN"/>
              </w:rPr>
              <w:t>NR</w:t>
            </w:r>
          </w:p>
        </w:tc>
        <w:tc>
          <w:tcPr>
            <w:tcW w:w="2182" w:type="pct"/>
          </w:tcPr>
          <w:p w14:paraId="14CC0484" w14:textId="49F08981" w:rsidR="00111EE5" w:rsidRPr="00AC69CB" w:rsidRDefault="00111EE5" w:rsidP="00111EE5">
            <w:pPr>
              <w:pStyle w:val="Tabletext0"/>
              <w:rPr>
                <w:rFonts w:cs="Arial"/>
                <w:i/>
                <w:iCs/>
                <w:sz w:val="20"/>
              </w:rPr>
            </w:pPr>
            <w:r w:rsidRPr="00AC69CB">
              <w:rPr>
                <w:rFonts w:cs="Arial"/>
                <w:i/>
                <w:iCs/>
                <w:sz w:val="20"/>
              </w:rPr>
              <w:t>Grade 1 or 2</w:t>
            </w:r>
          </w:p>
          <w:p w14:paraId="71D5EBAE" w14:textId="77777777" w:rsidR="00111EE5" w:rsidRPr="00AC69CB" w:rsidRDefault="00111EE5" w:rsidP="00111EE5">
            <w:pPr>
              <w:pStyle w:val="Tabletext0"/>
              <w:rPr>
                <w:rFonts w:cs="Arial"/>
                <w:b/>
                <w:bCs/>
                <w:sz w:val="20"/>
              </w:rPr>
            </w:pPr>
            <w:r w:rsidRPr="00AC69CB">
              <w:rPr>
                <w:rFonts w:cs="Arial"/>
                <w:b/>
                <w:bCs/>
                <w:sz w:val="20"/>
              </w:rPr>
              <w:t xml:space="preserve">Non-hematologic toxicities </w:t>
            </w:r>
          </w:p>
          <w:p w14:paraId="0D2B2E9D" w14:textId="19987071" w:rsidR="00111EE5" w:rsidRPr="00AC69CB" w:rsidRDefault="00111EE5" w:rsidP="00111EE5">
            <w:pPr>
              <w:pStyle w:val="Tabletext0"/>
              <w:rPr>
                <w:rFonts w:cs="Arial"/>
                <w:sz w:val="20"/>
              </w:rPr>
            </w:pPr>
            <w:r w:rsidRPr="00AC69CB">
              <w:rPr>
                <w:rFonts w:cs="Arial"/>
                <w:sz w:val="20"/>
              </w:rPr>
              <w:t>Nausea and vomiting: 19 (59)</w:t>
            </w:r>
          </w:p>
        </w:tc>
      </w:tr>
      <w:tr w:rsidR="00111EE5" w:rsidRPr="00AC69CB" w14:paraId="2D2BC98F" w14:textId="77777777" w:rsidTr="00E14D3D">
        <w:trPr>
          <w:trHeight w:val="845"/>
        </w:trPr>
        <w:tc>
          <w:tcPr>
            <w:tcW w:w="1137" w:type="pct"/>
          </w:tcPr>
          <w:p w14:paraId="22F7B6B6" w14:textId="50C8A086" w:rsidR="00111EE5" w:rsidRPr="00AC69CB" w:rsidRDefault="00111EE5" w:rsidP="00111EE5">
            <w:pPr>
              <w:pStyle w:val="Tabletext0"/>
              <w:rPr>
                <w:rFonts w:cs="Arial"/>
                <w:sz w:val="20"/>
              </w:rPr>
            </w:pPr>
            <w:proofErr w:type="spellStart"/>
            <w:r w:rsidRPr="00AC69CB">
              <w:rPr>
                <w:rFonts w:cs="Arial"/>
                <w:sz w:val="20"/>
              </w:rPr>
              <w:t>Acibuca</w:t>
            </w:r>
            <w:proofErr w:type="spellEnd"/>
            <w:r w:rsidRPr="00AC69CB">
              <w:rPr>
                <w:rFonts w:cs="Arial"/>
                <w:sz w:val="20"/>
              </w:rPr>
              <w:t xml:space="preserve"> </w:t>
            </w:r>
            <w:r>
              <w:rPr>
                <w:rFonts w:cs="Arial"/>
                <w:sz w:val="20"/>
              </w:rPr>
              <w:t xml:space="preserve">et al. </w:t>
            </w:r>
            <w:r w:rsidRPr="00AC69CB">
              <w:rPr>
                <w:rFonts w:cs="Arial"/>
                <w:sz w:val="20"/>
              </w:rPr>
              <w:t>2021</w:t>
            </w:r>
            <w:r>
              <w:rPr>
                <w:rFonts w:cs="Arial"/>
                <w:sz w:val="20"/>
              </w:rPr>
              <w:t xml:space="preserve"> </w:t>
            </w:r>
            <w:r w:rsidRPr="00AC69CB">
              <w:rPr>
                <w:rFonts w:cs="Arial"/>
                <w:sz w:val="20"/>
              </w:rPr>
              <w:fldChar w:fldCharType="begin">
                <w:fldData xml:space="preserve">PEVuZE5vdGU+PENpdGU+PEF1dGhvcj5BY2lidWNhPC9BdXRob3I+PFllYXI+MjAyMTwvWWVhcj48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</w:fldData>
              </w:fldChar>
            </w:r>
            <w:r w:rsidR="00364B13">
              <w:rPr>
                <w:rFonts w:cs="Arial"/>
                <w:sz w:val="20"/>
              </w:rPr>
              <w:instrText xml:space="preserve"> ADDIN EN.CITE </w:instrText>
            </w:r>
            <w:r w:rsidR="00364B13">
              <w:rPr>
                <w:rFonts w:cs="Arial"/>
                <w:sz w:val="20"/>
              </w:rPr>
              <w:fldChar w:fldCharType="begin">
                <w:fldData xml:space="preserve">PEVuZE5vdGU+PENpdGU+PEF1dGhvcj5BY2lidWNhPC9BdXRob3I+PFllYXI+MjAyMTwvWWVhcj48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</w:fldData>
              </w:fldChar>
            </w:r>
            <w:r w:rsidR="00364B13">
              <w:rPr>
                <w:rFonts w:cs="Arial"/>
                <w:sz w:val="20"/>
              </w:rPr>
              <w:instrText xml:space="preserve"> ADDIN EN.CITE.DATA </w:instrText>
            </w:r>
            <w:r w:rsidR="00364B13">
              <w:rPr>
                <w:rFonts w:cs="Arial"/>
                <w:sz w:val="20"/>
              </w:rPr>
            </w:r>
            <w:r w:rsidR="00364B13">
              <w:rPr>
                <w:rFonts w:cs="Arial"/>
                <w:sz w:val="20"/>
              </w:rPr>
              <w:fldChar w:fldCharType="end"/>
            </w:r>
            <w:r w:rsidRPr="00AC69CB">
              <w:rPr>
                <w:rFonts w:cs="Arial"/>
                <w:sz w:val="20"/>
              </w:rPr>
            </w:r>
            <w:r w:rsidRPr="00AC69CB">
              <w:rPr>
                <w:rFonts w:cs="Arial"/>
                <w:sz w:val="20"/>
              </w:rPr>
              <w:fldChar w:fldCharType="separate"/>
            </w:r>
            <w:r w:rsidR="00364B13">
              <w:rPr>
                <w:rFonts w:cs="Arial"/>
                <w:noProof/>
                <w:sz w:val="20"/>
              </w:rPr>
              <w:t>[7]</w:t>
            </w:r>
            <w:r w:rsidRPr="00AC69CB">
              <w:rPr>
                <w:rFonts w:cs="Arial"/>
                <w:sz w:val="20"/>
              </w:rPr>
              <w:fldChar w:fldCharType="end"/>
            </w:r>
          </w:p>
          <w:p w14:paraId="142936C4" w14:textId="77777777" w:rsidR="00111EE5" w:rsidRPr="00AC69CB" w:rsidRDefault="00111EE5" w:rsidP="00111EE5">
            <w:pPr>
              <w:pStyle w:val="Tabletext0"/>
              <w:rPr>
                <w:rFonts w:cs="Arial"/>
                <w:sz w:val="20"/>
              </w:rPr>
            </w:pPr>
          </w:p>
          <w:p w14:paraId="08B0BAC2" w14:textId="77777777" w:rsidR="00111EE5" w:rsidRPr="00AC69CB" w:rsidRDefault="00111EE5" w:rsidP="00111EE5">
            <w:pPr>
              <w:pStyle w:val="Tabletext0"/>
              <w:rPr>
                <w:rFonts w:cs="Arial"/>
                <w:sz w:val="20"/>
              </w:rPr>
            </w:pPr>
            <w:r w:rsidRPr="00AC69CB">
              <w:rPr>
                <w:rFonts w:cs="Arial"/>
                <w:sz w:val="20"/>
              </w:rPr>
              <w:t>Turkey</w:t>
            </w:r>
          </w:p>
          <w:p w14:paraId="40DDA439" w14:textId="77777777" w:rsidR="00111EE5" w:rsidRPr="00AC69CB" w:rsidRDefault="00111EE5" w:rsidP="00111EE5">
            <w:pPr>
              <w:pStyle w:val="Tabletext0"/>
              <w:rPr>
                <w:rFonts w:cs="Arial"/>
                <w:sz w:val="20"/>
              </w:rPr>
            </w:pPr>
          </w:p>
          <w:p w14:paraId="2B939A96" w14:textId="78403D84" w:rsidR="00111EE5" w:rsidRPr="00AC69CB" w:rsidRDefault="00111EE5" w:rsidP="00111EE5">
            <w:pPr>
              <w:pStyle w:val="Tabletext0"/>
              <w:rPr>
                <w:rFonts w:cs="Arial"/>
                <w:sz w:val="20"/>
              </w:rPr>
            </w:pPr>
            <w:r w:rsidRPr="00AC69CB">
              <w:rPr>
                <w:rFonts w:cs="Arial"/>
                <w:sz w:val="20"/>
              </w:rPr>
              <w:t>Retrospective study</w:t>
            </w:r>
          </w:p>
          <w:p w14:paraId="465CB1D5" w14:textId="77777777" w:rsidR="00111EE5" w:rsidRPr="00AC69CB" w:rsidRDefault="00111EE5" w:rsidP="00111EE5">
            <w:pPr>
              <w:pStyle w:val="Tabletext0"/>
              <w:rPr>
                <w:rFonts w:cs="Arial"/>
                <w:sz w:val="20"/>
              </w:rPr>
            </w:pPr>
          </w:p>
          <w:p w14:paraId="0C26BE18" w14:textId="2E467E9B" w:rsidR="00111EE5" w:rsidRPr="00AC69CB" w:rsidRDefault="00111EE5" w:rsidP="00111EE5">
            <w:pPr>
              <w:pStyle w:val="Tabletext0"/>
              <w:rPr>
                <w:rFonts w:cs="Arial"/>
                <w:sz w:val="20"/>
              </w:rPr>
            </w:pPr>
            <w:r w:rsidRPr="00AC69CB">
              <w:rPr>
                <w:rFonts w:cs="Arial"/>
                <w:sz w:val="20"/>
              </w:rPr>
              <w:t xml:space="preserve">2016–2020 </w:t>
            </w:r>
          </w:p>
        </w:tc>
        <w:tc>
          <w:tcPr>
            <w:tcW w:w="1030" w:type="pct"/>
          </w:tcPr>
          <w:p w14:paraId="45575DBC" w14:textId="77777777" w:rsidR="00111EE5" w:rsidRPr="00AC69CB" w:rsidRDefault="00111EE5" w:rsidP="00111EE5">
            <w:pPr>
              <w:pStyle w:val="Tabletext0"/>
              <w:rPr>
                <w:rFonts w:cs="Arial"/>
                <w:sz w:val="20"/>
                <w:lang w:eastAsia="en-IN"/>
              </w:rPr>
            </w:pPr>
            <w:r w:rsidRPr="00AC69CB">
              <w:rPr>
                <w:rFonts w:cs="Arial"/>
                <w:sz w:val="20"/>
              </w:rPr>
              <w:t xml:space="preserve">N=41 </w:t>
            </w:r>
          </w:p>
        </w:tc>
        <w:tc>
          <w:tcPr>
            <w:tcW w:w="651" w:type="pct"/>
          </w:tcPr>
          <w:p w14:paraId="43B3C5EB" w14:textId="77777777" w:rsidR="00111EE5" w:rsidRPr="00AC69CB" w:rsidRDefault="00111EE5" w:rsidP="00111EE5">
            <w:pPr>
              <w:pStyle w:val="Tabletext0"/>
              <w:rPr>
                <w:rFonts w:cs="Arial"/>
                <w:sz w:val="20"/>
                <w:lang w:eastAsia="en-IN"/>
              </w:rPr>
            </w:pPr>
            <w:r w:rsidRPr="00AC69CB">
              <w:rPr>
                <w:rFonts w:cs="Arial"/>
                <w:sz w:val="20"/>
              </w:rPr>
              <w:t>NR</w:t>
            </w:r>
          </w:p>
        </w:tc>
        <w:tc>
          <w:tcPr>
            <w:tcW w:w="2182" w:type="pct"/>
          </w:tcPr>
          <w:p w14:paraId="4D1004F6" w14:textId="77777777" w:rsidR="00111EE5" w:rsidRPr="00AC69CB" w:rsidRDefault="00111EE5" w:rsidP="00111EE5">
            <w:pPr>
              <w:pStyle w:val="Tabletext0"/>
              <w:rPr>
                <w:rFonts w:cs="Arial"/>
                <w:b/>
                <w:bCs/>
                <w:sz w:val="20"/>
              </w:rPr>
            </w:pPr>
            <w:r w:rsidRPr="00AC69CB">
              <w:rPr>
                <w:rFonts w:cs="Arial"/>
                <w:b/>
                <w:bCs/>
                <w:sz w:val="20"/>
              </w:rPr>
              <w:t xml:space="preserve">Non-hematologic toxicities  </w:t>
            </w:r>
          </w:p>
          <w:p w14:paraId="7A9B26C8" w14:textId="77777777" w:rsidR="00111EE5" w:rsidRPr="00AC69CB" w:rsidRDefault="00111EE5" w:rsidP="00111EE5">
            <w:pPr>
              <w:pStyle w:val="Tabletext0"/>
              <w:rPr>
                <w:rFonts w:cs="Arial"/>
                <w:sz w:val="20"/>
              </w:rPr>
            </w:pPr>
            <w:r w:rsidRPr="00AC69CB">
              <w:rPr>
                <w:rFonts w:cs="Arial"/>
                <w:sz w:val="20"/>
              </w:rPr>
              <w:t>Decrease in LVEF: 1 (2.4)</w:t>
            </w:r>
          </w:p>
        </w:tc>
      </w:tr>
      <w:tr w:rsidR="00111EE5" w:rsidRPr="00AC69CB" w14:paraId="48D966EB" w14:textId="77777777" w:rsidTr="00E14D3D">
        <w:trPr>
          <w:trHeight w:val="845"/>
        </w:trPr>
        <w:tc>
          <w:tcPr>
            <w:tcW w:w="1137" w:type="pct"/>
          </w:tcPr>
          <w:p w14:paraId="03E03304" w14:textId="22B70221" w:rsidR="00111EE5" w:rsidRPr="00AC69CB" w:rsidRDefault="00111EE5" w:rsidP="00111EE5">
            <w:pPr>
              <w:pStyle w:val="Tabletext0"/>
              <w:rPr>
                <w:rFonts w:cs="Arial"/>
                <w:sz w:val="20"/>
              </w:rPr>
            </w:pPr>
            <w:proofErr w:type="spellStart"/>
            <w:r w:rsidRPr="00AC69CB">
              <w:rPr>
                <w:rFonts w:cs="Arial"/>
                <w:sz w:val="20"/>
              </w:rPr>
              <w:t>Bahceci</w:t>
            </w:r>
            <w:proofErr w:type="spellEnd"/>
            <w:r w:rsidRPr="00AC69CB">
              <w:rPr>
                <w:rFonts w:cs="Arial"/>
                <w:sz w:val="20"/>
              </w:rPr>
              <w:t xml:space="preserve"> </w:t>
            </w:r>
            <w:r>
              <w:rPr>
                <w:rFonts w:cs="Arial"/>
                <w:sz w:val="20"/>
              </w:rPr>
              <w:t xml:space="preserve">et al. </w:t>
            </w:r>
            <w:r w:rsidRPr="00AC69CB">
              <w:rPr>
                <w:rFonts w:cs="Arial"/>
                <w:sz w:val="20"/>
              </w:rPr>
              <w:t>2021</w:t>
            </w:r>
            <w:r>
              <w:rPr>
                <w:rFonts w:cs="Arial"/>
                <w:sz w:val="20"/>
              </w:rPr>
              <w:t xml:space="preserve"> </w:t>
            </w:r>
            <w:r w:rsidRPr="00AC69CB">
              <w:rPr>
                <w:rFonts w:cs="Arial"/>
                <w:sz w:val="20"/>
              </w:rPr>
              <w:fldChar w:fldCharType="begin">
                <w:fldData xml:space="preserve">PEVuZE5vdGU+PENpdGU+PEF1dGhvcj5CYWhjZWNpPC9BdXRob3I+PFllYXI+MjAyMTwvWWVhcj48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</w:fldData>
              </w:fldChar>
            </w:r>
            <w:r w:rsidR="00364B13">
              <w:rPr>
                <w:rFonts w:cs="Arial"/>
                <w:sz w:val="20"/>
              </w:rPr>
              <w:instrText xml:space="preserve"> ADDIN EN.CITE </w:instrText>
            </w:r>
            <w:r w:rsidR="00364B13">
              <w:rPr>
                <w:rFonts w:cs="Arial"/>
                <w:sz w:val="20"/>
              </w:rPr>
              <w:fldChar w:fldCharType="begin">
                <w:fldData xml:space="preserve">PEVuZE5vdGU+PENpdGU+PEF1dGhvcj5CYWhjZWNpPC9BdXRob3I+PFllYXI+MjAyMTwvWWVhcj48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</w:fldData>
              </w:fldChar>
            </w:r>
            <w:r w:rsidR="00364B13">
              <w:rPr>
                <w:rFonts w:cs="Arial"/>
                <w:sz w:val="20"/>
              </w:rPr>
              <w:instrText xml:space="preserve"> ADDIN EN.CITE.DATA </w:instrText>
            </w:r>
            <w:r w:rsidR="00364B13">
              <w:rPr>
                <w:rFonts w:cs="Arial"/>
                <w:sz w:val="20"/>
              </w:rPr>
            </w:r>
            <w:r w:rsidR="00364B13">
              <w:rPr>
                <w:rFonts w:cs="Arial"/>
                <w:sz w:val="20"/>
              </w:rPr>
              <w:fldChar w:fldCharType="end"/>
            </w:r>
            <w:r w:rsidRPr="00AC69CB">
              <w:rPr>
                <w:rFonts w:cs="Arial"/>
                <w:sz w:val="20"/>
              </w:rPr>
            </w:r>
            <w:r w:rsidRPr="00AC69CB">
              <w:rPr>
                <w:rFonts w:cs="Arial"/>
                <w:sz w:val="20"/>
              </w:rPr>
              <w:fldChar w:fldCharType="separate"/>
            </w:r>
            <w:r w:rsidR="00364B13">
              <w:rPr>
                <w:rFonts w:cs="Arial"/>
                <w:noProof/>
                <w:sz w:val="20"/>
              </w:rPr>
              <w:t>[8]</w:t>
            </w:r>
            <w:r w:rsidRPr="00AC69CB">
              <w:rPr>
                <w:rFonts w:cs="Arial"/>
                <w:sz w:val="20"/>
              </w:rPr>
              <w:fldChar w:fldCharType="end"/>
            </w:r>
          </w:p>
          <w:p w14:paraId="4B11DF8B" w14:textId="77777777" w:rsidR="00111EE5" w:rsidRPr="00AC69CB" w:rsidRDefault="00111EE5" w:rsidP="00111EE5">
            <w:pPr>
              <w:pStyle w:val="Tabletext0"/>
              <w:rPr>
                <w:rFonts w:cs="Arial"/>
                <w:sz w:val="20"/>
              </w:rPr>
            </w:pPr>
          </w:p>
          <w:p w14:paraId="71432403" w14:textId="77777777" w:rsidR="00111EE5" w:rsidRPr="00AC69CB" w:rsidRDefault="00111EE5" w:rsidP="00111EE5">
            <w:pPr>
              <w:pStyle w:val="Tabletext0"/>
              <w:rPr>
                <w:rFonts w:cs="Arial"/>
                <w:sz w:val="20"/>
              </w:rPr>
            </w:pPr>
            <w:r w:rsidRPr="00AC69CB">
              <w:rPr>
                <w:rFonts w:cs="Arial"/>
                <w:sz w:val="20"/>
              </w:rPr>
              <w:t>Turkey</w:t>
            </w:r>
          </w:p>
          <w:p w14:paraId="37C97622" w14:textId="77777777" w:rsidR="00111EE5" w:rsidRPr="00AC69CB" w:rsidRDefault="00111EE5" w:rsidP="00111EE5">
            <w:pPr>
              <w:pStyle w:val="Tabletext0"/>
              <w:rPr>
                <w:rFonts w:cs="Arial"/>
                <w:sz w:val="20"/>
              </w:rPr>
            </w:pPr>
          </w:p>
          <w:p w14:paraId="46C5D7AF" w14:textId="3280D426" w:rsidR="00111EE5" w:rsidRPr="00AC69CB" w:rsidRDefault="00111EE5" w:rsidP="00111EE5">
            <w:pPr>
              <w:pStyle w:val="Tabletext0"/>
              <w:rPr>
                <w:rFonts w:cs="Arial"/>
                <w:sz w:val="20"/>
              </w:rPr>
            </w:pPr>
            <w:r w:rsidRPr="00AC69CB">
              <w:rPr>
                <w:rFonts w:cs="Arial"/>
                <w:sz w:val="20"/>
              </w:rPr>
              <w:t>Retrospective multi-center study</w:t>
            </w:r>
          </w:p>
          <w:p w14:paraId="2EF02C8B" w14:textId="77777777" w:rsidR="00111EE5" w:rsidRPr="00AC69CB" w:rsidRDefault="00111EE5" w:rsidP="00111EE5">
            <w:pPr>
              <w:pStyle w:val="Tabletext0"/>
              <w:rPr>
                <w:rFonts w:cs="Arial"/>
                <w:sz w:val="20"/>
              </w:rPr>
            </w:pPr>
          </w:p>
          <w:p w14:paraId="797EC5CA" w14:textId="4EE98D6A" w:rsidR="00111EE5" w:rsidRPr="00AC69CB" w:rsidRDefault="00111EE5" w:rsidP="00111EE5">
            <w:pPr>
              <w:pStyle w:val="Tabletext0"/>
              <w:rPr>
                <w:rFonts w:cs="Arial"/>
                <w:sz w:val="20"/>
              </w:rPr>
            </w:pPr>
            <w:r w:rsidRPr="00AC69CB">
              <w:rPr>
                <w:rFonts w:cs="Arial"/>
                <w:sz w:val="20"/>
              </w:rPr>
              <w:t>NR</w:t>
            </w:r>
          </w:p>
        </w:tc>
        <w:tc>
          <w:tcPr>
            <w:tcW w:w="1030" w:type="pct"/>
          </w:tcPr>
          <w:p w14:paraId="0F76DEAE" w14:textId="77777777" w:rsidR="00111EE5" w:rsidRPr="00AC69CB" w:rsidRDefault="00111EE5" w:rsidP="00111EE5">
            <w:pPr>
              <w:pStyle w:val="Tabletext0"/>
              <w:rPr>
                <w:rFonts w:cs="Arial"/>
                <w:sz w:val="20"/>
                <w:lang w:eastAsia="en-IN"/>
              </w:rPr>
            </w:pPr>
            <w:r w:rsidRPr="00AC69CB">
              <w:rPr>
                <w:rFonts w:cs="Arial"/>
                <w:sz w:val="20"/>
              </w:rPr>
              <w:t>N=414; Prior chemotherapy and Anti-HER2</w:t>
            </w:r>
          </w:p>
        </w:tc>
        <w:tc>
          <w:tcPr>
            <w:tcW w:w="651" w:type="pct"/>
          </w:tcPr>
          <w:p w14:paraId="5E497C45" w14:textId="04BD4E2D" w:rsidR="00111EE5" w:rsidRPr="00AC69CB" w:rsidRDefault="00111EE5" w:rsidP="00111EE5">
            <w:pPr>
              <w:pStyle w:val="Tablebullet"/>
              <w:rPr>
                <w:rFonts w:cs="Arial"/>
                <w:sz w:val="20"/>
              </w:rPr>
            </w:pPr>
            <w:r w:rsidRPr="00AC69CB">
              <w:rPr>
                <w:rFonts w:cs="Arial"/>
                <w:sz w:val="20"/>
              </w:rPr>
              <w:t xml:space="preserve">Median follow-up: 67.3 </w:t>
            </w:r>
            <w:r>
              <w:rPr>
                <w:rFonts w:cs="Arial"/>
                <w:sz w:val="20"/>
              </w:rPr>
              <w:t>(</w:t>
            </w:r>
            <w:r w:rsidRPr="00AC69CB">
              <w:rPr>
                <w:rFonts w:cs="Arial"/>
                <w:sz w:val="20"/>
              </w:rPr>
              <w:t>42.6</w:t>
            </w:r>
            <w:r>
              <w:rPr>
                <w:rFonts w:cs="Arial"/>
                <w:sz w:val="20"/>
              </w:rPr>
              <w:t>)</w:t>
            </w:r>
          </w:p>
          <w:p w14:paraId="443152B6" w14:textId="6DD8B853" w:rsidR="00111EE5" w:rsidRPr="00AC69CB" w:rsidRDefault="00111EE5" w:rsidP="00111EE5">
            <w:pPr>
              <w:pStyle w:val="Tablebullet"/>
              <w:rPr>
                <w:rFonts w:cs="Arial"/>
                <w:sz w:val="20"/>
                <w:lang w:eastAsia="en-IN"/>
              </w:rPr>
            </w:pPr>
            <w:r w:rsidRPr="00AC69CB">
              <w:rPr>
                <w:rFonts w:cs="Arial"/>
                <w:sz w:val="20"/>
              </w:rPr>
              <w:t xml:space="preserve">Post-T-DM1 follow-up: 13.7 </w:t>
            </w:r>
            <w:r>
              <w:rPr>
                <w:rFonts w:cs="Arial"/>
                <w:sz w:val="20"/>
              </w:rPr>
              <w:t>(</w:t>
            </w:r>
            <w:r w:rsidRPr="00AC69CB">
              <w:rPr>
                <w:rFonts w:cs="Arial"/>
                <w:sz w:val="20"/>
              </w:rPr>
              <w:t>7.9</w:t>
            </w:r>
            <w:r>
              <w:rPr>
                <w:rFonts w:cs="Arial"/>
                <w:sz w:val="20"/>
              </w:rPr>
              <w:t>)</w:t>
            </w:r>
          </w:p>
        </w:tc>
        <w:tc>
          <w:tcPr>
            <w:tcW w:w="2182" w:type="pct"/>
          </w:tcPr>
          <w:p w14:paraId="5965DB75" w14:textId="77777777" w:rsidR="00111EE5" w:rsidRPr="00AC69CB" w:rsidRDefault="00111EE5" w:rsidP="00111EE5">
            <w:pPr>
              <w:pStyle w:val="Tabletext0"/>
              <w:rPr>
                <w:rFonts w:cs="Arial"/>
                <w:i/>
                <w:iCs/>
                <w:sz w:val="20"/>
              </w:rPr>
            </w:pPr>
            <w:r w:rsidRPr="00AC69CB">
              <w:rPr>
                <w:rFonts w:cs="Arial"/>
                <w:i/>
                <w:iCs/>
                <w:sz w:val="20"/>
              </w:rPr>
              <w:t>All grades</w:t>
            </w:r>
          </w:p>
          <w:p w14:paraId="33A0F2EB" w14:textId="3578EFB1" w:rsidR="00111EE5" w:rsidRPr="00AC69CB" w:rsidRDefault="00111EE5" w:rsidP="00111EE5">
            <w:pPr>
              <w:pStyle w:val="Tabletext0"/>
              <w:rPr>
                <w:rFonts w:cs="Arial"/>
                <w:b/>
                <w:bCs/>
                <w:sz w:val="20"/>
              </w:rPr>
            </w:pPr>
            <w:r w:rsidRPr="00AC69CB">
              <w:rPr>
                <w:rFonts w:cs="Arial"/>
                <w:b/>
                <w:bCs/>
                <w:sz w:val="20"/>
              </w:rPr>
              <w:t xml:space="preserve">Hematological toxicities </w:t>
            </w:r>
          </w:p>
          <w:p w14:paraId="409402EE" w14:textId="77777777" w:rsidR="00111EE5" w:rsidRPr="00AC69CB" w:rsidRDefault="00111EE5" w:rsidP="00111EE5">
            <w:pPr>
              <w:pStyle w:val="Tablebullet"/>
              <w:rPr>
                <w:rFonts w:cs="Arial"/>
                <w:sz w:val="20"/>
              </w:rPr>
            </w:pPr>
            <w:r w:rsidRPr="00AC69CB">
              <w:rPr>
                <w:rFonts w:cs="Arial"/>
                <w:sz w:val="20"/>
              </w:rPr>
              <w:t>Anemia: 176 (43.4)</w:t>
            </w:r>
          </w:p>
          <w:p w14:paraId="09412AF9" w14:textId="77777777" w:rsidR="00111EE5" w:rsidRPr="00AC69CB" w:rsidRDefault="00111EE5" w:rsidP="00111EE5">
            <w:pPr>
              <w:pStyle w:val="Tablebullet"/>
              <w:rPr>
                <w:rFonts w:cs="Arial"/>
                <w:sz w:val="20"/>
              </w:rPr>
            </w:pPr>
            <w:r w:rsidRPr="00AC69CB">
              <w:rPr>
                <w:rFonts w:cs="Arial"/>
                <w:sz w:val="20"/>
              </w:rPr>
              <w:t>Thrombocytopenia: 149 (37)</w:t>
            </w:r>
          </w:p>
          <w:p w14:paraId="241A4303" w14:textId="77777777" w:rsidR="00111EE5" w:rsidRPr="00AC69CB" w:rsidRDefault="00111EE5" w:rsidP="00111EE5">
            <w:pPr>
              <w:pStyle w:val="Tablebullet"/>
              <w:rPr>
                <w:rFonts w:cs="Arial"/>
                <w:sz w:val="20"/>
              </w:rPr>
            </w:pPr>
            <w:r w:rsidRPr="00AC69CB">
              <w:rPr>
                <w:rFonts w:cs="Arial"/>
                <w:sz w:val="20"/>
              </w:rPr>
              <w:t>Leukopenia: 72 (17.7)</w:t>
            </w:r>
          </w:p>
          <w:p w14:paraId="1E89988B" w14:textId="77777777" w:rsidR="00111EE5" w:rsidRPr="00AC69CB" w:rsidRDefault="00111EE5" w:rsidP="00111EE5">
            <w:pPr>
              <w:pStyle w:val="Tablebullet"/>
              <w:rPr>
                <w:rFonts w:cs="Arial"/>
                <w:sz w:val="20"/>
              </w:rPr>
            </w:pPr>
            <w:r w:rsidRPr="00AC69CB">
              <w:rPr>
                <w:rFonts w:cs="Arial"/>
                <w:sz w:val="20"/>
              </w:rPr>
              <w:t>Neutropenia: 65 (16)</w:t>
            </w:r>
          </w:p>
          <w:p w14:paraId="1FADC6CB" w14:textId="77777777" w:rsidR="00111EE5" w:rsidRPr="00AC69CB" w:rsidRDefault="00111EE5" w:rsidP="00111EE5">
            <w:pPr>
              <w:pStyle w:val="Tabletext0"/>
              <w:rPr>
                <w:rFonts w:cs="Arial"/>
                <w:sz w:val="20"/>
              </w:rPr>
            </w:pPr>
          </w:p>
          <w:p w14:paraId="68B0195C" w14:textId="77777777" w:rsidR="00111EE5" w:rsidRPr="00AC69CB" w:rsidRDefault="00111EE5" w:rsidP="00111EE5">
            <w:pPr>
              <w:pStyle w:val="Tabletext0"/>
              <w:rPr>
                <w:rFonts w:cs="Arial"/>
                <w:b/>
                <w:bCs/>
                <w:sz w:val="20"/>
              </w:rPr>
            </w:pPr>
            <w:r w:rsidRPr="00AC69CB">
              <w:rPr>
                <w:rFonts w:cs="Arial"/>
                <w:b/>
                <w:bCs/>
                <w:sz w:val="20"/>
              </w:rPr>
              <w:t>Non-</w:t>
            </w:r>
            <w:proofErr w:type="spellStart"/>
            <w:r w:rsidRPr="00AC69CB">
              <w:rPr>
                <w:rFonts w:cs="Arial"/>
                <w:b/>
                <w:bCs/>
                <w:sz w:val="20"/>
              </w:rPr>
              <w:t>Haematological</w:t>
            </w:r>
            <w:proofErr w:type="spellEnd"/>
            <w:r w:rsidRPr="00AC69CB">
              <w:rPr>
                <w:rFonts w:cs="Arial"/>
                <w:b/>
                <w:bCs/>
                <w:sz w:val="20"/>
              </w:rPr>
              <w:t xml:space="preserve"> toxicities </w:t>
            </w:r>
          </w:p>
          <w:p w14:paraId="46C9C06E" w14:textId="77777777" w:rsidR="00111EE5" w:rsidRPr="00AC69CB" w:rsidRDefault="00111EE5" w:rsidP="00111EE5">
            <w:pPr>
              <w:pStyle w:val="Tablebullet"/>
              <w:rPr>
                <w:rFonts w:cs="Arial"/>
                <w:sz w:val="20"/>
              </w:rPr>
            </w:pPr>
            <w:r w:rsidRPr="00AC69CB">
              <w:rPr>
                <w:rFonts w:cs="Arial"/>
                <w:sz w:val="20"/>
              </w:rPr>
              <w:t>Fatigue:147 (36.9)</w:t>
            </w:r>
          </w:p>
          <w:p w14:paraId="44E805EA" w14:textId="77777777" w:rsidR="00111EE5" w:rsidRPr="00AC69CB" w:rsidRDefault="00111EE5" w:rsidP="00111EE5">
            <w:pPr>
              <w:pStyle w:val="Tablebullet"/>
              <w:rPr>
                <w:rFonts w:cs="Arial"/>
                <w:sz w:val="20"/>
              </w:rPr>
            </w:pPr>
            <w:r w:rsidRPr="00AC69CB">
              <w:rPr>
                <w:rFonts w:cs="Arial"/>
                <w:sz w:val="20"/>
              </w:rPr>
              <w:t>Aspartate aminotransferase increased: 135 (33.9)</w:t>
            </w:r>
          </w:p>
          <w:p w14:paraId="1437C691" w14:textId="77777777" w:rsidR="00111EE5" w:rsidRPr="00AC69CB" w:rsidRDefault="00111EE5" w:rsidP="00111EE5">
            <w:pPr>
              <w:pStyle w:val="Tablebullet"/>
              <w:rPr>
                <w:rFonts w:cs="Arial"/>
                <w:sz w:val="20"/>
              </w:rPr>
            </w:pPr>
            <w:r w:rsidRPr="00AC69CB">
              <w:rPr>
                <w:rFonts w:cs="Arial"/>
                <w:sz w:val="20"/>
              </w:rPr>
              <w:t>Alanine aminotransferase</w:t>
            </w:r>
          </w:p>
          <w:p w14:paraId="3AC95303" w14:textId="77777777" w:rsidR="00111EE5" w:rsidRPr="00AC69CB" w:rsidRDefault="00111EE5" w:rsidP="00111EE5">
            <w:pPr>
              <w:pStyle w:val="Tablebullet"/>
              <w:rPr>
                <w:rFonts w:cs="Arial"/>
                <w:sz w:val="20"/>
              </w:rPr>
            </w:pPr>
            <w:r w:rsidRPr="00AC69CB">
              <w:rPr>
                <w:rFonts w:cs="Arial"/>
                <w:sz w:val="20"/>
              </w:rPr>
              <w:t>Increased: 105 (26.4)</w:t>
            </w:r>
          </w:p>
          <w:p w14:paraId="5882659E" w14:textId="77777777" w:rsidR="00111EE5" w:rsidRPr="00AC69CB" w:rsidRDefault="00111EE5" w:rsidP="00111EE5">
            <w:pPr>
              <w:pStyle w:val="Tablebullet"/>
              <w:rPr>
                <w:rFonts w:cs="Arial"/>
                <w:sz w:val="20"/>
              </w:rPr>
            </w:pPr>
            <w:r w:rsidRPr="00AC69CB">
              <w:rPr>
                <w:rFonts w:cs="Arial"/>
                <w:sz w:val="20"/>
              </w:rPr>
              <w:t>GGT increased: 75 (18.8)</w:t>
            </w:r>
          </w:p>
          <w:p w14:paraId="1D813BD6" w14:textId="77777777" w:rsidR="00111EE5" w:rsidRPr="00AC69CB" w:rsidRDefault="00111EE5" w:rsidP="00111EE5">
            <w:pPr>
              <w:pStyle w:val="Tablebullet"/>
              <w:rPr>
                <w:rFonts w:cs="Arial"/>
                <w:sz w:val="20"/>
              </w:rPr>
            </w:pPr>
            <w:r w:rsidRPr="00AC69CB">
              <w:rPr>
                <w:rFonts w:cs="Arial"/>
                <w:sz w:val="20"/>
              </w:rPr>
              <w:t>Nausea: 76 (18.8)</w:t>
            </w:r>
          </w:p>
          <w:p w14:paraId="01E147A1" w14:textId="77777777" w:rsidR="00111EE5" w:rsidRPr="00AC69CB" w:rsidRDefault="00111EE5" w:rsidP="00111EE5">
            <w:pPr>
              <w:pStyle w:val="Tablebullet"/>
              <w:rPr>
                <w:rFonts w:cs="Arial"/>
                <w:sz w:val="20"/>
              </w:rPr>
            </w:pPr>
            <w:r w:rsidRPr="00AC69CB">
              <w:rPr>
                <w:rFonts w:cs="Arial"/>
                <w:sz w:val="20"/>
              </w:rPr>
              <w:t>Alkaline phosphatase increased: 74 (18.7)</w:t>
            </w:r>
          </w:p>
          <w:p w14:paraId="3A859885" w14:textId="77777777" w:rsidR="00111EE5" w:rsidRPr="00AC69CB" w:rsidRDefault="00111EE5" w:rsidP="00111EE5">
            <w:pPr>
              <w:pStyle w:val="Tablebullet"/>
              <w:rPr>
                <w:rFonts w:cs="Arial"/>
                <w:sz w:val="20"/>
              </w:rPr>
            </w:pPr>
            <w:r w:rsidRPr="00AC69CB">
              <w:rPr>
                <w:rFonts w:cs="Arial"/>
                <w:sz w:val="20"/>
              </w:rPr>
              <w:t>Pain: 55 (14.3)</w:t>
            </w:r>
          </w:p>
          <w:p w14:paraId="32390687" w14:textId="77777777" w:rsidR="00111EE5" w:rsidRPr="00AC69CB" w:rsidRDefault="00111EE5" w:rsidP="00111EE5">
            <w:pPr>
              <w:pStyle w:val="Tablebullet"/>
              <w:rPr>
                <w:rFonts w:cs="Arial"/>
                <w:sz w:val="20"/>
              </w:rPr>
            </w:pPr>
            <w:r w:rsidRPr="00AC69CB">
              <w:rPr>
                <w:rFonts w:cs="Arial"/>
                <w:sz w:val="20"/>
              </w:rPr>
              <w:t>Oral mucositis: 41 (10.1)</w:t>
            </w:r>
          </w:p>
          <w:p w14:paraId="50BC3C36" w14:textId="77777777" w:rsidR="00111EE5" w:rsidRPr="00AC69CB" w:rsidRDefault="00111EE5" w:rsidP="00111EE5">
            <w:pPr>
              <w:pStyle w:val="Tablebullet"/>
              <w:rPr>
                <w:rFonts w:cs="Arial"/>
                <w:sz w:val="20"/>
              </w:rPr>
            </w:pPr>
            <w:r w:rsidRPr="00AC69CB">
              <w:rPr>
                <w:rFonts w:cs="Arial"/>
                <w:sz w:val="20"/>
              </w:rPr>
              <w:t>Alopecia: 37 (9.7)</w:t>
            </w:r>
          </w:p>
          <w:p w14:paraId="605ED548" w14:textId="77777777" w:rsidR="00111EE5" w:rsidRPr="00AC69CB" w:rsidRDefault="00111EE5" w:rsidP="00111EE5">
            <w:pPr>
              <w:pStyle w:val="Tablebullet"/>
              <w:rPr>
                <w:rFonts w:cs="Arial"/>
                <w:sz w:val="20"/>
              </w:rPr>
            </w:pPr>
            <w:r w:rsidRPr="00AC69CB">
              <w:rPr>
                <w:rFonts w:cs="Arial"/>
                <w:sz w:val="20"/>
              </w:rPr>
              <w:t>Vomiting: 35 (8.7)</w:t>
            </w:r>
          </w:p>
          <w:p w14:paraId="31291A0D" w14:textId="77777777" w:rsidR="00111EE5" w:rsidRPr="00AC69CB" w:rsidRDefault="00111EE5" w:rsidP="00111EE5">
            <w:pPr>
              <w:pStyle w:val="Tablebullet"/>
              <w:rPr>
                <w:rFonts w:cs="Arial"/>
                <w:sz w:val="20"/>
              </w:rPr>
            </w:pPr>
            <w:r w:rsidRPr="00AC69CB">
              <w:rPr>
                <w:rFonts w:cs="Arial"/>
                <w:sz w:val="20"/>
              </w:rPr>
              <w:t>Total bilirubin increased: 28 (7.1)</w:t>
            </w:r>
          </w:p>
          <w:p w14:paraId="10D937F9" w14:textId="77777777" w:rsidR="00111EE5" w:rsidRPr="00AC69CB" w:rsidRDefault="00111EE5" w:rsidP="00111EE5">
            <w:pPr>
              <w:pStyle w:val="Tablebullet"/>
              <w:rPr>
                <w:rFonts w:cs="Arial"/>
                <w:sz w:val="20"/>
              </w:rPr>
            </w:pPr>
            <w:r w:rsidRPr="00AC69CB">
              <w:rPr>
                <w:rFonts w:cs="Arial"/>
                <w:sz w:val="20"/>
              </w:rPr>
              <w:t>Paresthesia: 27 (7.1)</w:t>
            </w:r>
          </w:p>
          <w:p w14:paraId="7844F75D" w14:textId="77777777" w:rsidR="00111EE5" w:rsidRPr="00AC69CB" w:rsidRDefault="00111EE5" w:rsidP="00111EE5">
            <w:pPr>
              <w:pStyle w:val="Tablebullet"/>
              <w:rPr>
                <w:rFonts w:cs="Arial"/>
                <w:sz w:val="20"/>
              </w:rPr>
            </w:pPr>
            <w:r w:rsidRPr="00AC69CB">
              <w:rPr>
                <w:rFonts w:cs="Arial"/>
                <w:sz w:val="20"/>
              </w:rPr>
              <w:t>Hypomagnesemia: 27 (7)</w:t>
            </w:r>
          </w:p>
          <w:p w14:paraId="08D29590" w14:textId="77777777" w:rsidR="00111EE5" w:rsidRPr="00AC69CB" w:rsidRDefault="00111EE5" w:rsidP="00111EE5">
            <w:pPr>
              <w:pStyle w:val="Tablebullet"/>
              <w:rPr>
                <w:rFonts w:cs="Arial"/>
                <w:sz w:val="20"/>
              </w:rPr>
            </w:pPr>
            <w:r w:rsidRPr="00AC69CB">
              <w:rPr>
                <w:rFonts w:cs="Arial"/>
                <w:sz w:val="20"/>
              </w:rPr>
              <w:t>Hypokalemia: 25 (6.5)</w:t>
            </w:r>
          </w:p>
          <w:p w14:paraId="11C062A6" w14:textId="77777777" w:rsidR="00111EE5" w:rsidRPr="00AC69CB" w:rsidRDefault="00111EE5" w:rsidP="00111EE5">
            <w:pPr>
              <w:pStyle w:val="Tablebullet"/>
              <w:rPr>
                <w:rFonts w:cs="Arial"/>
                <w:sz w:val="20"/>
              </w:rPr>
            </w:pPr>
            <w:r w:rsidRPr="00AC69CB">
              <w:rPr>
                <w:rFonts w:cs="Arial"/>
                <w:sz w:val="20"/>
              </w:rPr>
              <w:t>Hyperglycemia: 23 (5.9)</w:t>
            </w:r>
          </w:p>
          <w:p w14:paraId="1C9529A9" w14:textId="77777777" w:rsidR="00111EE5" w:rsidRPr="00AC69CB" w:rsidRDefault="00111EE5" w:rsidP="00111EE5">
            <w:pPr>
              <w:pStyle w:val="Tablebullet"/>
              <w:rPr>
                <w:rFonts w:cs="Arial"/>
                <w:sz w:val="20"/>
              </w:rPr>
            </w:pPr>
            <w:r w:rsidRPr="00AC69CB">
              <w:rPr>
                <w:rFonts w:cs="Arial"/>
                <w:sz w:val="20"/>
              </w:rPr>
              <w:t>Hypocalcemia: 22 (5.7)</w:t>
            </w:r>
          </w:p>
          <w:p w14:paraId="216C0A71" w14:textId="671A7632" w:rsidR="00111EE5" w:rsidRPr="00AC69CB" w:rsidRDefault="00111EE5" w:rsidP="00111EE5">
            <w:pPr>
              <w:pStyle w:val="Tablebullet"/>
              <w:rPr>
                <w:rFonts w:cs="Arial"/>
                <w:sz w:val="20"/>
              </w:rPr>
            </w:pPr>
            <w:r w:rsidRPr="00AC69CB">
              <w:rPr>
                <w:rFonts w:cs="Arial"/>
                <w:sz w:val="20"/>
              </w:rPr>
              <w:t>Di</w:t>
            </w:r>
            <w:r>
              <w:rPr>
                <w:rFonts w:cs="Arial"/>
                <w:sz w:val="20"/>
              </w:rPr>
              <w:t>arrhea</w:t>
            </w:r>
            <w:r w:rsidRPr="00AC69CB">
              <w:rPr>
                <w:rFonts w:cs="Arial"/>
                <w:sz w:val="20"/>
              </w:rPr>
              <w:t>: 22 (5.4)</w:t>
            </w:r>
          </w:p>
        </w:tc>
      </w:tr>
      <w:tr w:rsidR="00111EE5" w:rsidRPr="00AC69CB" w14:paraId="00448786" w14:textId="77777777" w:rsidTr="00E14D3D">
        <w:trPr>
          <w:trHeight w:val="845"/>
        </w:trPr>
        <w:tc>
          <w:tcPr>
            <w:tcW w:w="1137" w:type="pct"/>
          </w:tcPr>
          <w:p w14:paraId="574E255A" w14:textId="3A168DA6" w:rsidR="00111EE5" w:rsidRPr="00AC69CB" w:rsidRDefault="00111EE5" w:rsidP="00111EE5">
            <w:pPr>
              <w:pStyle w:val="Tabletext0"/>
              <w:rPr>
                <w:rFonts w:cs="Arial"/>
                <w:sz w:val="20"/>
              </w:rPr>
            </w:pPr>
            <w:r w:rsidRPr="00AC69CB">
              <w:rPr>
                <w:rFonts w:cs="Arial"/>
                <w:sz w:val="20"/>
              </w:rPr>
              <w:t xml:space="preserve">Li </w:t>
            </w:r>
            <w:r>
              <w:rPr>
                <w:rFonts w:cs="Arial"/>
                <w:sz w:val="20"/>
              </w:rPr>
              <w:t xml:space="preserve">et al. </w:t>
            </w:r>
            <w:r w:rsidRPr="00AC69CB">
              <w:rPr>
                <w:rFonts w:cs="Arial"/>
                <w:sz w:val="20"/>
              </w:rPr>
              <w:t>2021</w:t>
            </w:r>
            <w:r>
              <w:rPr>
                <w:rFonts w:cs="Arial"/>
                <w:sz w:val="20"/>
              </w:rPr>
              <w:t xml:space="preserve"> </w:t>
            </w:r>
            <w:r w:rsidRPr="00AC69CB">
              <w:rPr>
                <w:rFonts w:cs="Arial"/>
                <w:sz w:val="20"/>
              </w:rPr>
              <w:fldChar w:fldCharType="begin"/>
            </w:r>
            <w:r w:rsidR="00364B13">
              <w:rPr>
                <w:rFonts w:cs="Arial"/>
                <w:sz w:val="20"/>
              </w:rPr>
              <w:instrText xml:space="preserve"> ADDIN EN.CITE &lt;EndNote&gt;&lt;Cite&gt;&lt;Author&gt;Li&lt;/Author&gt;&lt;Year&gt;2021&lt;/Year&gt;&lt;RecNum&gt;64&lt;/RecNum&gt;&lt;DisplayText&gt;[9]&lt;/DisplayText&gt;&lt;record&gt;&lt;rec-number&gt;64&lt;/rec-number&gt;&lt;foreign-keys&gt;&lt;key app="EN" db-id="20dzvw25sppztbea02svxxxbexrx5rrfreaa" timestamp="1693497343"&gt;64&lt;/key&gt;&lt;/foreign-keys&gt;&lt;ref-type name="Journal Article"&gt;17&lt;/ref-type&gt;&lt;contributors&gt;&lt;authors&gt;&lt;author&gt;Li, F.&lt;/author&gt;&lt;author&gt;Xu, F.&lt;/author&gt;&lt;author&gt;Li, J.&lt;/author&gt;&lt;author&gt;Wang, T.&lt;/author&gt;&lt;author&gt;Bian, L.&lt;/author&gt;&lt;author&gt;Zhang, S.&lt;/author&gt;&lt;author&gt;Jiang, Z.&lt;/author&gt;&lt;/authors&gt;&lt;/contributors&gt;&lt;auth-address&gt;Department of Breast Oncology, Academy of Military Medical Sciences, Beijing, China.&amp;#xD;Department of Breast Oncology, the Fifth Medical Center of Chinese PLA General Hospital, Beijing, China.&amp;#xD;PLA Rocket Force Characteristic Medical Center, Beijing, China.&amp;#xD;Department of Medical Molecular Biology, Beijing Institute of Biotechnology, Academy of Military Medical Sciences, Beijing, China.&lt;/auth-address&gt;&lt;titles&gt;&lt;title&gt;Pyrotinib versus trastuzumab emtansine for HER2-positive metastatic breast cancer after previous trastuzumab and lapatinib treatment: a real-world study&lt;/title&gt;&lt;secondary-title&gt;Ann Transl Med&lt;/secondary-title&gt;&lt;/titles&gt;&lt;pages&gt;103&lt;/pages&gt;&lt;volume&gt;9&lt;/volume&gt;&lt;number&gt;2&lt;/number&gt;&lt;keywords&gt;&lt;keyword&gt;Her2&lt;/keyword&gt;&lt;keyword&gt;Metastatic breast cancer (MBC)&lt;/keyword&gt;&lt;keyword&gt;T-dm1&lt;/keyword&gt;&lt;keyword&gt;pyrotinib&lt;/keyword&gt;&lt;/keywords&gt;&lt;dates&gt;&lt;year&gt;2021&lt;/year&gt;&lt;pub-dates&gt;&lt;date&gt;Jan&lt;/date&gt;&lt;/pub-dates&gt;&lt;/dates&gt;&lt;isbn&gt;2305-5839 (Print)&amp;#xD;2305-5847 (Electronic)&amp;#xD;2305-5839 (Linking)&lt;/isbn&gt;&lt;accession-num&gt;33569405&lt;/accession-num&gt;&lt;urls&gt;&lt;related-urls&gt;&lt;url&gt;https://www.ncbi.nlm.nih.gov/pubmed/33569405&lt;/url&gt;&lt;/related-urls&gt;&lt;/urls&gt;&lt;custom1&gt;Conflicts of Interest: All authors have completed the ICMJE uniform disclosure form (available at http://dx.doi.org/10.21037/atm-20-4054). The authors have no conflicts of interest to declare.&lt;/custom1&gt;&lt;custom2&gt;PMC7867920&lt;/custom2&gt;&lt;electronic-resource-num&gt;10.21037/atm-20-4054&lt;/electronic-resource-num&gt;&lt;/record&gt;&lt;/Cite&gt;&lt;/EndNote&gt;</w:instrText>
            </w:r>
            <w:r w:rsidRPr="00AC69CB">
              <w:rPr>
                <w:rFonts w:cs="Arial"/>
                <w:sz w:val="20"/>
              </w:rPr>
              <w:fldChar w:fldCharType="separate"/>
            </w:r>
            <w:r w:rsidR="00364B13">
              <w:rPr>
                <w:rFonts w:cs="Arial"/>
                <w:noProof/>
                <w:sz w:val="20"/>
              </w:rPr>
              <w:t>[9]</w:t>
            </w:r>
            <w:r w:rsidRPr="00AC69CB">
              <w:rPr>
                <w:rFonts w:cs="Arial"/>
                <w:sz w:val="20"/>
              </w:rPr>
              <w:fldChar w:fldCharType="end"/>
            </w:r>
          </w:p>
          <w:p w14:paraId="6BFBE1AF" w14:textId="77777777" w:rsidR="00111EE5" w:rsidRPr="00AC69CB" w:rsidRDefault="00111EE5" w:rsidP="00111EE5">
            <w:pPr>
              <w:pStyle w:val="Tabletext0"/>
              <w:rPr>
                <w:rFonts w:cs="Arial"/>
                <w:sz w:val="20"/>
              </w:rPr>
            </w:pPr>
          </w:p>
          <w:p w14:paraId="6A69D7F5" w14:textId="77777777" w:rsidR="00111EE5" w:rsidRPr="00AC69CB" w:rsidRDefault="00111EE5" w:rsidP="00111EE5">
            <w:pPr>
              <w:pStyle w:val="Tabletext0"/>
              <w:rPr>
                <w:rFonts w:cs="Arial"/>
                <w:sz w:val="20"/>
              </w:rPr>
            </w:pPr>
            <w:r w:rsidRPr="00AC69CB">
              <w:rPr>
                <w:rFonts w:cs="Arial"/>
                <w:sz w:val="20"/>
              </w:rPr>
              <w:t>China</w:t>
            </w:r>
          </w:p>
          <w:p w14:paraId="798EC6D0" w14:textId="77777777" w:rsidR="00111EE5" w:rsidRPr="00AC69CB" w:rsidRDefault="00111EE5" w:rsidP="00111EE5">
            <w:pPr>
              <w:pStyle w:val="Tabletext0"/>
              <w:rPr>
                <w:rFonts w:cs="Arial"/>
                <w:sz w:val="20"/>
              </w:rPr>
            </w:pPr>
          </w:p>
          <w:p w14:paraId="5DF64D6A" w14:textId="77777777" w:rsidR="00111EE5" w:rsidRDefault="00111EE5" w:rsidP="00111EE5">
            <w:pPr>
              <w:pStyle w:val="Tabletext0"/>
              <w:rPr>
                <w:rFonts w:cs="Arial"/>
                <w:sz w:val="20"/>
              </w:rPr>
            </w:pPr>
            <w:r w:rsidRPr="00AC69CB">
              <w:rPr>
                <w:rFonts w:cs="Arial"/>
                <w:sz w:val="20"/>
              </w:rPr>
              <w:t>Real-world study</w:t>
            </w:r>
          </w:p>
          <w:p w14:paraId="4A79D450" w14:textId="77777777" w:rsidR="00111EE5" w:rsidRDefault="00111EE5" w:rsidP="00111EE5">
            <w:pPr>
              <w:pStyle w:val="Tabletext0"/>
              <w:rPr>
                <w:rFonts w:cs="Arial"/>
                <w:sz w:val="20"/>
              </w:rPr>
            </w:pPr>
          </w:p>
          <w:p w14:paraId="390DD74F" w14:textId="4CB21BA4" w:rsidR="00111EE5" w:rsidRPr="00AC69CB" w:rsidRDefault="00111EE5" w:rsidP="00111EE5">
            <w:pPr>
              <w:pStyle w:val="Tabletext0"/>
              <w:rPr>
                <w:rFonts w:cs="Arial"/>
                <w:sz w:val="20"/>
              </w:rPr>
            </w:pPr>
            <w:r w:rsidRPr="00AC69CB">
              <w:rPr>
                <w:rFonts w:cs="Arial"/>
                <w:sz w:val="20"/>
              </w:rPr>
              <w:t>2013–2019</w:t>
            </w:r>
          </w:p>
        </w:tc>
        <w:tc>
          <w:tcPr>
            <w:tcW w:w="1030" w:type="pct"/>
          </w:tcPr>
          <w:p w14:paraId="6309B85B" w14:textId="77777777" w:rsidR="00111EE5" w:rsidRPr="00AC69CB" w:rsidRDefault="00111EE5" w:rsidP="00111EE5">
            <w:pPr>
              <w:pStyle w:val="Tabletext0"/>
              <w:rPr>
                <w:rFonts w:cs="Arial"/>
                <w:sz w:val="20"/>
              </w:rPr>
            </w:pPr>
            <w:r w:rsidRPr="00AC69CB">
              <w:rPr>
                <w:rFonts w:cs="Arial"/>
                <w:sz w:val="20"/>
              </w:rPr>
              <w:t>N=105; Prior trastuzumab and lapatinib</w:t>
            </w:r>
          </w:p>
          <w:p w14:paraId="06F25FEA" w14:textId="77777777" w:rsidR="00111EE5" w:rsidRPr="00AC69CB" w:rsidRDefault="00111EE5" w:rsidP="00111EE5">
            <w:pPr>
              <w:pStyle w:val="Tablebullet"/>
              <w:rPr>
                <w:rFonts w:cs="Arial"/>
                <w:sz w:val="20"/>
              </w:rPr>
            </w:pPr>
            <w:proofErr w:type="spellStart"/>
            <w:r w:rsidRPr="00AC69CB">
              <w:rPr>
                <w:rFonts w:cs="Arial"/>
                <w:sz w:val="20"/>
              </w:rPr>
              <w:t>Pyrotinib</w:t>
            </w:r>
            <w:proofErr w:type="spellEnd"/>
            <w:r w:rsidRPr="00AC69CB">
              <w:rPr>
                <w:rFonts w:cs="Arial"/>
                <w:sz w:val="20"/>
              </w:rPr>
              <w:t>, n: 55</w:t>
            </w:r>
          </w:p>
          <w:p w14:paraId="1B565A38" w14:textId="77777777" w:rsidR="00111EE5" w:rsidRPr="00AC69CB" w:rsidRDefault="00111EE5" w:rsidP="00111EE5">
            <w:pPr>
              <w:pStyle w:val="Tablebullet"/>
              <w:rPr>
                <w:rFonts w:cs="Arial"/>
                <w:sz w:val="20"/>
              </w:rPr>
            </w:pPr>
            <w:r w:rsidRPr="00AC69CB">
              <w:rPr>
                <w:rFonts w:cs="Arial"/>
                <w:sz w:val="20"/>
              </w:rPr>
              <w:t>T-DM1, n: 50</w:t>
            </w:r>
          </w:p>
        </w:tc>
        <w:tc>
          <w:tcPr>
            <w:tcW w:w="651" w:type="pct"/>
          </w:tcPr>
          <w:p w14:paraId="5ACFD163" w14:textId="77777777" w:rsidR="00111EE5" w:rsidRPr="00AC69CB" w:rsidRDefault="00111EE5" w:rsidP="00111EE5">
            <w:pPr>
              <w:pStyle w:val="Tabletext0"/>
              <w:rPr>
                <w:rFonts w:cs="Arial"/>
                <w:sz w:val="20"/>
                <w:lang w:eastAsia="en-IN"/>
              </w:rPr>
            </w:pPr>
            <w:r w:rsidRPr="00AC69CB">
              <w:rPr>
                <w:rFonts w:cs="Arial"/>
                <w:sz w:val="20"/>
              </w:rPr>
              <w:t>NR</w:t>
            </w:r>
          </w:p>
        </w:tc>
        <w:tc>
          <w:tcPr>
            <w:tcW w:w="2182" w:type="pct"/>
          </w:tcPr>
          <w:p w14:paraId="5797BA27" w14:textId="77777777" w:rsidR="00111EE5" w:rsidRPr="00AC69CB" w:rsidRDefault="00111EE5" w:rsidP="00111EE5">
            <w:pPr>
              <w:pStyle w:val="Tabletext0"/>
              <w:rPr>
                <w:rFonts w:cs="Arial"/>
                <w:i/>
                <w:iCs/>
                <w:sz w:val="20"/>
              </w:rPr>
            </w:pPr>
            <w:r w:rsidRPr="00AC69CB">
              <w:rPr>
                <w:rFonts w:cs="Arial"/>
                <w:i/>
                <w:iCs/>
                <w:sz w:val="20"/>
              </w:rPr>
              <w:t>Any grade</w:t>
            </w:r>
          </w:p>
          <w:p w14:paraId="72CD4F52" w14:textId="77777777" w:rsidR="00111EE5" w:rsidRPr="00AC69CB" w:rsidRDefault="00111EE5" w:rsidP="00111EE5">
            <w:pPr>
              <w:pStyle w:val="Tablebullet"/>
              <w:numPr>
                <w:ilvl w:val="0"/>
                <w:numId w:val="0"/>
              </w:numPr>
              <w:rPr>
                <w:rFonts w:cs="Arial"/>
                <w:b/>
                <w:bCs/>
                <w:sz w:val="20"/>
              </w:rPr>
            </w:pPr>
            <w:proofErr w:type="spellStart"/>
            <w:r w:rsidRPr="00AC69CB">
              <w:rPr>
                <w:rFonts w:cs="Arial"/>
                <w:b/>
                <w:bCs/>
                <w:sz w:val="20"/>
              </w:rPr>
              <w:t>Pyrotinib</w:t>
            </w:r>
            <w:proofErr w:type="spellEnd"/>
            <w:r w:rsidRPr="00AC69CB">
              <w:rPr>
                <w:rFonts w:cs="Arial"/>
                <w:b/>
                <w:bCs/>
                <w:sz w:val="20"/>
              </w:rPr>
              <w:t xml:space="preserve"> vs. T-DM1</w:t>
            </w:r>
          </w:p>
          <w:p w14:paraId="4968DEDF" w14:textId="77777777" w:rsidR="00111EE5" w:rsidRPr="00AC69CB" w:rsidRDefault="00111EE5" w:rsidP="00111EE5">
            <w:pPr>
              <w:pStyle w:val="Tablebullet"/>
              <w:numPr>
                <w:ilvl w:val="0"/>
                <w:numId w:val="0"/>
              </w:numPr>
              <w:rPr>
                <w:rFonts w:cs="Arial"/>
                <w:b/>
                <w:bCs/>
                <w:sz w:val="20"/>
              </w:rPr>
            </w:pPr>
          </w:p>
          <w:p w14:paraId="573AE202" w14:textId="77777777" w:rsidR="00111EE5" w:rsidRPr="00AC69CB" w:rsidRDefault="00111EE5" w:rsidP="00111EE5">
            <w:pPr>
              <w:pStyle w:val="Tabletext0"/>
              <w:rPr>
                <w:rFonts w:cs="Arial"/>
                <w:b/>
                <w:bCs/>
                <w:sz w:val="20"/>
              </w:rPr>
            </w:pPr>
            <w:r w:rsidRPr="00AC69CB">
              <w:rPr>
                <w:rFonts w:cs="Arial"/>
                <w:b/>
                <w:bCs/>
                <w:sz w:val="20"/>
              </w:rPr>
              <w:t xml:space="preserve">Hematologic toxicities </w:t>
            </w:r>
          </w:p>
          <w:p w14:paraId="36087B49" w14:textId="77777777" w:rsidR="00111EE5" w:rsidRPr="00AC69CB" w:rsidRDefault="00111EE5" w:rsidP="00111EE5">
            <w:pPr>
              <w:pStyle w:val="Tablebullet"/>
              <w:rPr>
                <w:rFonts w:cs="Arial"/>
                <w:sz w:val="20"/>
              </w:rPr>
            </w:pPr>
            <w:r w:rsidRPr="00AC69CB">
              <w:rPr>
                <w:rFonts w:cs="Arial"/>
                <w:sz w:val="20"/>
              </w:rPr>
              <w:t xml:space="preserve">Anemia: 23 (41.8) vs. 6 (12.0) </w:t>
            </w:r>
          </w:p>
          <w:p w14:paraId="7DF800AB" w14:textId="77777777" w:rsidR="00111EE5" w:rsidRPr="00AC69CB" w:rsidRDefault="00111EE5" w:rsidP="00111EE5">
            <w:pPr>
              <w:pStyle w:val="Tablebullet"/>
              <w:rPr>
                <w:rFonts w:cs="Arial"/>
                <w:sz w:val="20"/>
              </w:rPr>
            </w:pPr>
            <w:r w:rsidRPr="00AC69CB">
              <w:rPr>
                <w:rFonts w:cs="Arial"/>
                <w:sz w:val="20"/>
              </w:rPr>
              <w:t xml:space="preserve">Leukopenia: 16 (29.1) vs. 8 (16.0) </w:t>
            </w:r>
          </w:p>
          <w:p w14:paraId="2E3E9FCD" w14:textId="77777777" w:rsidR="00111EE5" w:rsidRPr="00AC69CB" w:rsidRDefault="00111EE5" w:rsidP="00111EE5">
            <w:pPr>
              <w:pStyle w:val="Tablebullet"/>
              <w:rPr>
                <w:rFonts w:cs="Arial"/>
                <w:sz w:val="20"/>
              </w:rPr>
            </w:pPr>
            <w:r w:rsidRPr="00AC69CB">
              <w:rPr>
                <w:rFonts w:cs="Arial"/>
                <w:sz w:val="20"/>
              </w:rPr>
              <w:t xml:space="preserve">Neutropenia: 16 (29.1) vs. 8 (16.0) </w:t>
            </w:r>
          </w:p>
          <w:p w14:paraId="338542BB" w14:textId="0EE70A97" w:rsidR="00111EE5" w:rsidRPr="00AC69CB" w:rsidRDefault="00111EE5" w:rsidP="00111EE5">
            <w:pPr>
              <w:pStyle w:val="Tablebullet"/>
              <w:rPr>
                <w:rFonts w:cs="Arial"/>
                <w:sz w:val="20"/>
              </w:rPr>
            </w:pPr>
            <w:r w:rsidRPr="00AC69CB">
              <w:rPr>
                <w:rFonts w:cs="Arial"/>
                <w:sz w:val="20"/>
              </w:rPr>
              <w:lastRenderedPageBreak/>
              <w:t>Thrombocytopenia: 11 (20.0) vs. 21 (42.0)</w:t>
            </w:r>
            <w:r>
              <w:rPr>
                <w:rFonts w:cs="Arial"/>
                <w:sz w:val="20"/>
              </w:rPr>
              <w:t xml:space="preserve"> </w:t>
            </w:r>
          </w:p>
          <w:p w14:paraId="1A5DCFCF" w14:textId="7C8428EF" w:rsidR="00111EE5" w:rsidRPr="00AC69CB" w:rsidRDefault="00111EE5" w:rsidP="00111EE5">
            <w:pPr>
              <w:pStyle w:val="Tablesubbullet"/>
              <w:numPr>
                <w:ilvl w:val="0"/>
                <w:numId w:val="0"/>
              </w:numPr>
              <w:rPr>
                <w:rFonts w:cs="Arial"/>
                <w:sz w:val="20"/>
              </w:rPr>
            </w:pPr>
          </w:p>
          <w:p w14:paraId="6170B3E0" w14:textId="752346E4" w:rsidR="00111EE5" w:rsidRPr="00AC69CB" w:rsidRDefault="00111EE5" w:rsidP="00111EE5">
            <w:pPr>
              <w:pStyle w:val="Tabletext0"/>
              <w:rPr>
                <w:rFonts w:cs="Arial"/>
                <w:sz w:val="20"/>
              </w:rPr>
            </w:pPr>
            <w:r w:rsidRPr="00AC69CB">
              <w:rPr>
                <w:rFonts w:cs="Arial"/>
                <w:b/>
                <w:bCs/>
                <w:sz w:val="20"/>
              </w:rPr>
              <w:t>Non-</w:t>
            </w:r>
            <w:proofErr w:type="spellStart"/>
            <w:r w:rsidRPr="00AC69CB">
              <w:rPr>
                <w:rFonts w:cs="Arial"/>
                <w:b/>
                <w:bCs/>
                <w:sz w:val="20"/>
              </w:rPr>
              <w:t>Haematological</w:t>
            </w:r>
            <w:proofErr w:type="spellEnd"/>
            <w:r w:rsidRPr="00AC69CB">
              <w:rPr>
                <w:rFonts w:cs="Arial"/>
                <w:b/>
                <w:bCs/>
                <w:sz w:val="20"/>
              </w:rPr>
              <w:t xml:space="preserve"> toxicities </w:t>
            </w:r>
          </w:p>
          <w:p w14:paraId="5F9F36C0" w14:textId="77777777" w:rsidR="00111EE5" w:rsidRPr="00AC69CB" w:rsidRDefault="00111EE5" w:rsidP="00111EE5">
            <w:pPr>
              <w:pStyle w:val="Tablebullet"/>
              <w:rPr>
                <w:rFonts w:cs="Arial"/>
                <w:sz w:val="20"/>
              </w:rPr>
            </w:pPr>
            <w:r w:rsidRPr="00AC69CB">
              <w:rPr>
                <w:rFonts w:cs="Arial"/>
                <w:sz w:val="20"/>
              </w:rPr>
              <w:t>Nausea: 27 (49.1) vs. 20 (40.0)</w:t>
            </w:r>
          </w:p>
          <w:p w14:paraId="7A045809" w14:textId="77777777" w:rsidR="00111EE5" w:rsidRPr="00AC69CB" w:rsidRDefault="00111EE5" w:rsidP="00111EE5">
            <w:pPr>
              <w:pStyle w:val="Tablebullet"/>
              <w:rPr>
                <w:rFonts w:cs="Arial"/>
                <w:sz w:val="20"/>
              </w:rPr>
            </w:pPr>
            <w:r w:rsidRPr="00AC69CB">
              <w:rPr>
                <w:rFonts w:cs="Arial"/>
                <w:sz w:val="20"/>
              </w:rPr>
              <w:t>Fatigue: 15 (27.3) vs. 16 (32.0)</w:t>
            </w:r>
          </w:p>
          <w:p w14:paraId="13B24DE1" w14:textId="77777777" w:rsidR="00111EE5" w:rsidRPr="00AC69CB" w:rsidRDefault="00111EE5" w:rsidP="00111EE5">
            <w:pPr>
              <w:pStyle w:val="Tablebullet"/>
              <w:rPr>
                <w:rFonts w:cs="Arial"/>
                <w:sz w:val="20"/>
              </w:rPr>
            </w:pPr>
            <w:r w:rsidRPr="00AC69CB">
              <w:rPr>
                <w:rFonts w:cs="Arial"/>
                <w:sz w:val="20"/>
              </w:rPr>
              <w:t>Elevated transaminase: 18 (32.7) vs. 15 (30.0)</w:t>
            </w:r>
          </w:p>
          <w:p w14:paraId="7C74700C" w14:textId="7EA4A7AD" w:rsidR="00111EE5" w:rsidRPr="00AC69CB" w:rsidRDefault="00111EE5" w:rsidP="00111EE5">
            <w:pPr>
              <w:pStyle w:val="Tablebullet"/>
              <w:rPr>
                <w:rFonts w:cs="Arial"/>
                <w:sz w:val="20"/>
              </w:rPr>
            </w:pPr>
            <w:r w:rsidRPr="00AC69CB">
              <w:rPr>
                <w:rFonts w:cs="Arial"/>
                <w:sz w:val="20"/>
              </w:rPr>
              <w:t>Di</w:t>
            </w:r>
            <w:r>
              <w:rPr>
                <w:rFonts w:cs="Arial"/>
                <w:sz w:val="20"/>
              </w:rPr>
              <w:t>arrhea</w:t>
            </w:r>
            <w:r w:rsidRPr="00AC69CB">
              <w:rPr>
                <w:rFonts w:cs="Arial"/>
                <w:sz w:val="20"/>
              </w:rPr>
              <w:t>: 54 (98.2) vs. 5 (10.0)</w:t>
            </w:r>
          </w:p>
          <w:p w14:paraId="19FB69C2" w14:textId="77777777" w:rsidR="00111EE5" w:rsidRPr="00AC69CB" w:rsidRDefault="00111EE5" w:rsidP="00111EE5">
            <w:pPr>
              <w:pStyle w:val="Tablebullet"/>
              <w:rPr>
                <w:rFonts w:cs="Arial"/>
                <w:sz w:val="20"/>
              </w:rPr>
            </w:pPr>
            <w:r w:rsidRPr="00AC69CB">
              <w:rPr>
                <w:rFonts w:cs="Arial"/>
                <w:sz w:val="20"/>
              </w:rPr>
              <w:t>Vomit: 21 (38.2) vs. 3 (6.0)</w:t>
            </w:r>
          </w:p>
          <w:p w14:paraId="5D14F272" w14:textId="77777777" w:rsidR="00111EE5" w:rsidRPr="00AC69CB" w:rsidRDefault="00111EE5" w:rsidP="00111EE5">
            <w:pPr>
              <w:pStyle w:val="Tablebullet"/>
              <w:rPr>
                <w:rFonts w:cs="Arial"/>
                <w:sz w:val="20"/>
              </w:rPr>
            </w:pPr>
            <w:r w:rsidRPr="00AC69CB">
              <w:rPr>
                <w:rFonts w:cs="Arial"/>
                <w:sz w:val="20"/>
              </w:rPr>
              <w:t>Hand-foot syndrome: 22 (40.0) vs. 2 (4.0)</w:t>
            </w:r>
          </w:p>
          <w:p w14:paraId="07A5D762" w14:textId="77777777" w:rsidR="00111EE5" w:rsidRPr="00AC69CB" w:rsidRDefault="00111EE5" w:rsidP="00111EE5">
            <w:pPr>
              <w:pStyle w:val="Tablebullet"/>
              <w:rPr>
                <w:rFonts w:cs="Arial"/>
                <w:sz w:val="20"/>
              </w:rPr>
            </w:pPr>
            <w:r w:rsidRPr="00AC69CB">
              <w:rPr>
                <w:rFonts w:cs="Arial"/>
                <w:sz w:val="20"/>
              </w:rPr>
              <w:t>Elevated bilirubin: 17 (30.9) vs. 2 (4.0)</w:t>
            </w:r>
          </w:p>
        </w:tc>
      </w:tr>
      <w:tr w:rsidR="00111EE5" w:rsidRPr="00AC69CB" w14:paraId="50AF88CF" w14:textId="77777777" w:rsidTr="00E14D3D">
        <w:trPr>
          <w:trHeight w:val="845"/>
        </w:trPr>
        <w:tc>
          <w:tcPr>
            <w:tcW w:w="1137" w:type="pct"/>
          </w:tcPr>
          <w:p w14:paraId="600FC6A4" w14:textId="743106A9" w:rsidR="00111EE5" w:rsidRPr="00AC69CB" w:rsidRDefault="00111EE5" w:rsidP="00111EE5">
            <w:pPr>
              <w:pStyle w:val="Tabletext0"/>
              <w:rPr>
                <w:rFonts w:cs="Arial"/>
                <w:sz w:val="20"/>
              </w:rPr>
            </w:pPr>
            <w:proofErr w:type="spellStart"/>
            <w:r w:rsidRPr="00AC69CB">
              <w:rPr>
                <w:rFonts w:cs="Arial"/>
                <w:sz w:val="20"/>
              </w:rPr>
              <w:lastRenderedPageBreak/>
              <w:t>Tataroglu</w:t>
            </w:r>
            <w:proofErr w:type="spellEnd"/>
            <w:r w:rsidRPr="00AC69CB">
              <w:rPr>
                <w:rFonts w:cs="Arial"/>
                <w:sz w:val="20"/>
              </w:rPr>
              <w:t xml:space="preserve"> </w:t>
            </w:r>
            <w:proofErr w:type="spellStart"/>
            <w:r w:rsidRPr="00AC69CB">
              <w:rPr>
                <w:rFonts w:cs="Arial"/>
                <w:sz w:val="20"/>
              </w:rPr>
              <w:t>Ozyukseler</w:t>
            </w:r>
            <w:proofErr w:type="spellEnd"/>
            <w:r w:rsidRPr="00AC69CB">
              <w:rPr>
                <w:rFonts w:cs="Arial"/>
                <w:sz w:val="20"/>
              </w:rPr>
              <w:t xml:space="preserve"> </w:t>
            </w:r>
            <w:r>
              <w:rPr>
                <w:rFonts w:cs="Arial"/>
                <w:sz w:val="20"/>
              </w:rPr>
              <w:t xml:space="preserve">et al. </w:t>
            </w:r>
            <w:r w:rsidRPr="00AC69CB">
              <w:rPr>
                <w:rFonts w:cs="Arial"/>
                <w:sz w:val="20"/>
              </w:rPr>
              <w:t>2021</w:t>
            </w:r>
            <w:r>
              <w:rPr>
                <w:rFonts w:cs="Arial"/>
                <w:sz w:val="20"/>
              </w:rPr>
              <w:t xml:space="preserve"> </w:t>
            </w:r>
            <w:r w:rsidRPr="00AC69CB">
              <w:rPr>
                <w:rFonts w:cs="Arial"/>
                <w:sz w:val="20"/>
              </w:rPr>
              <w:fldChar w:fldCharType="begin">
                <w:fldData xml:space="preserve">PEVuZE5vdGU+PENpdGU+PEF1dGhvcj5UYXRhcm9nbHUgT3p5dWtzZWxlcjwvQXV0aG9yPjxZZWFy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</w:fldData>
              </w:fldChar>
            </w:r>
            <w:r w:rsidR="00364B13">
              <w:rPr>
                <w:rFonts w:cs="Arial"/>
                <w:sz w:val="20"/>
              </w:rPr>
              <w:instrText xml:space="preserve"> ADDIN EN.CITE </w:instrText>
            </w:r>
            <w:r w:rsidR="00364B13">
              <w:rPr>
                <w:rFonts w:cs="Arial"/>
                <w:sz w:val="20"/>
              </w:rPr>
              <w:fldChar w:fldCharType="begin">
                <w:fldData xml:space="preserve">PEVuZE5vdGU+PENpdGU+PEF1dGhvcj5UYXRhcm9nbHUgT3p5dWtzZWxlcjwvQXV0aG9yPjxZZWFy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</w:fldData>
              </w:fldChar>
            </w:r>
            <w:r w:rsidR="00364B13">
              <w:rPr>
                <w:rFonts w:cs="Arial"/>
                <w:sz w:val="20"/>
              </w:rPr>
              <w:instrText xml:space="preserve"> ADDIN EN.CITE.DATA </w:instrText>
            </w:r>
            <w:r w:rsidR="00364B13">
              <w:rPr>
                <w:rFonts w:cs="Arial"/>
                <w:sz w:val="20"/>
              </w:rPr>
            </w:r>
            <w:r w:rsidR="00364B13">
              <w:rPr>
                <w:rFonts w:cs="Arial"/>
                <w:sz w:val="20"/>
              </w:rPr>
              <w:fldChar w:fldCharType="end"/>
            </w:r>
            <w:r w:rsidRPr="00AC69CB">
              <w:rPr>
                <w:rFonts w:cs="Arial"/>
                <w:sz w:val="20"/>
              </w:rPr>
            </w:r>
            <w:r w:rsidRPr="00AC69CB">
              <w:rPr>
                <w:rFonts w:cs="Arial"/>
                <w:sz w:val="20"/>
              </w:rPr>
              <w:fldChar w:fldCharType="separate"/>
            </w:r>
            <w:r w:rsidR="00364B13">
              <w:rPr>
                <w:rFonts w:cs="Arial"/>
                <w:noProof/>
                <w:sz w:val="20"/>
              </w:rPr>
              <w:t>[10]</w:t>
            </w:r>
            <w:r w:rsidRPr="00AC69CB">
              <w:rPr>
                <w:rFonts w:cs="Arial"/>
                <w:sz w:val="20"/>
              </w:rPr>
              <w:fldChar w:fldCharType="end"/>
            </w:r>
          </w:p>
          <w:p w14:paraId="4750A798" w14:textId="77777777" w:rsidR="00111EE5" w:rsidRPr="00AC69CB" w:rsidRDefault="00111EE5" w:rsidP="00111EE5">
            <w:pPr>
              <w:pStyle w:val="Tabletext0"/>
              <w:rPr>
                <w:rFonts w:cs="Arial"/>
                <w:sz w:val="20"/>
              </w:rPr>
            </w:pPr>
          </w:p>
          <w:p w14:paraId="5A7E7096" w14:textId="77777777" w:rsidR="00111EE5" w:rsidRPr="00AC69CB" w:rsidRDefault="00111EE5" w:rsidP="00111EE5">
            <w:pPr>
              <w:pStyle w:val="Tabletext0"/>
              <w:rPr>
                <w:rFonts w:cs="Arial"/>
                <w:sz w:val="20"/>
              </w:rPr>
            </w:pPr>
            <w:r w:rsidRPr="00AC69CB">
              <w:rPr>
                <w:rFonts w:cs="Arial"/>
                <w:sz w:val="20"/>
              </w:rPr>
              <w:t>Turkey</w:t>
            </w:r>
          </w:p>
          <w:p w14:paraId="3FB20AED" w14:textId="77777777" w:rsidR="00111EE5" w:rsidRPr="00AC69CB" w:rsidRDefault="00111EE5" w:rsidP="00111EE5">
            <w:pPr>
              <w:pStyle w:val="Tabletext0"/>
              <w:rPr>
                <w:rFonts w:cs="Arial"/>
                <w:sz w:val="20"/>
              </w:rPr>
            </w:pPr>
          </w:p>
          <w:p w14:paraId="126C1AFE" w14:textId="3B4D056E" w:rsidR="00111EE5" w:rsidRPr="00AC69CB" w:rsidRDefault="00111EE5" w:rsidP="00111EE5">
            <w:pPr>
              <w:pStyle w:val="Tabletext0"/>
              <w:rPr>
                <w:rFonts w:cs="Arial"/>
                <w:sz w:val="20"/>
              </w:rPr>
            </w:pPr>
            <w:r w:rsidRPr="00AC69CB">
              <w:rPr>
                <w:rFonts w:cs="Arial"/>
                <w:sz w:val="20"/>
              </w:rPr>
              <w:t>Single-center retrospective, observational study</w:t>
            </w:r>
          </w:p>
          <w:p w14:paraId="58544B1A" w14:textId="77777777" w:rsidR="00111EE5" w:rsidRPr="00AC69CB" w:rsidRDefault="00111EE5" w:rsidP="00111EE5">
            <w:pPr>
              <w:pStyle w:val="Tabletext0"/>
              <w:rPr>
                <w:rFonts w:cs="Arial"/>
                <w:sz w:val="20"/>
              </w:rPr>
            </w:pPr>
          </w:p>
          <w:p w14:paraId="540ED9ED" w14:textId="30586A23" w:rsidR="00111EE5" w:rsidRPr="00AC69CB" w:rsidRDefault="00111EE5" w:rsidP="00111EE5">
            <w:pPr>
              <w:pStyle w:val="Tabletext0"/>
              <w:rPr>
                <w:rFonts w:cs="Arial"/>
                <w:sz w:val="20"/>
              </w:rPr>
            </w:pPr>
            <w:r w:rsidRPr="00AC69CB">
              <w:rPr>
                <w:rFonts w:cs="Arial"/>
                <w:sz w:val="20"/>
              </w:rPr>
              <w:t>2016–2019</w:t>
            </w:r>
          </w:p>
        </w:tc>
        <w:tc>
          <w:tcPr>
            <w:tcW w:w="1030" w:type="pct"/>
          </w:tcPr>
          <w:p w14:paraId="58CB30B0" w14:textId="77777777" w:rsidR="00111EE5" w:rsidRPr="00AC69CB" w:rsidRDefault="00111EE5" w:rsidP="00111EE5">
            <w:pPr>
              <w:pStyle w:val="Tabletext0"/>
              <w:rPr>
                <w:rFonts w:cs="Arial"/>
                <w:sz w:val="20"/>
              </w:rPr>
            </w:pPr>
            <w:r w:rsidRPr="00AC69CB">
              <w:rPr>
                <w:rFonts w:cs="Arial"/>
                <w:sz w:val="20"/>
              </w:rPr>
              <w:t>N=78; 1L trastuzumab-based</w:t>
            </w:r>
          </w:p>
          <w:p w14:paraId="0617B6BE" w14:textId="77777777" w:rsidR="00111EE5" w:rsidRPr="00AC69CB" w:rsidRDefault="00111EE5" w:rsidP="00111EE5">
            <w:pPr>
              <w:pStyle w:val="Tabletext0"/>
              <w:rPr>
                <w:rFonts w:cs="Arial"/>
                <w:sz w:val="20"/>
              </w:rPr>
            </w:pPr>
            <w:r w:rsidRPr="00AC69CB">
              <w:rPr>
                <w:rFonts w:cs="Arial"/>
                <w:sz w:val="20"/>
              </w:rPr>
              <w:t>regimens</w:t>
            </w:r>
          </w:p>
          <w:p w14:paraId="2ACF5435" w14:textId="1EA8DEFA" w:rsidR="00111EE5" w:rsidRPr="00AC69CB" w:rsidRDefault="00111EE5" w:rsidP="00111EE5">
            <w:pPr>
              <w:pStyle w:val="Tablebullet"/>
              <w:rPr>
                <w:rFonts w:cs="Arial"/>
                <w:sz w:val="20"/>
              </w:rPr>
            </w:pPr>
            <w:r w:rsidRPr="00AC69CB">
              <w:rPr>
                <w:rFonts w:cs="Arial"/>
                <w:sz w:val="20"/>
              </w:rPr>
              <w:t>BM: 36 (46.2)</w:t>
            </w:r>
          </w:p>
          <w:p w14:paraId="6EDE3790" w14:textId="77777777" w:rsidR="00111EE5" w:rsidRPr="00AC69CB" w:rsidRDefault="00111EE5" w:rsidP="00111EE5">
            <w:pPr>
              <w:pStyle w:val="Tablebullet"/>
              <w:rPr>
                <w:rFonts w:cs="Arial"/>
                <w:sz w:val="20"/>
              </w:rPr>
            </w:pPr>
            <w:r w:rsidRPr="00AC69CB">
              <w:rPr>
                <w:rFonts w:cs="Arial"/>
                <w:sz w:val="20"/>
              </w:rPr>
              <w:t>Non-BM: 42 (53.8)</w:t>
            </w:r>
          </w:p>
        </w:tc>
        <w:tc>
          <w:tcPr>
            <w:tcW w:w="651" w:type="pct"/>
          </w:tcPr>
          <w:p w14:paraId="5E0685FF" w14:textId="77777777" w:rsidR="00111EE5" w:rsidRPr="00AC69CB" w:rsidRDefault="00111EE5" w:rsidP="00111EE5">
            <w:pPr>
              <w:pStyle w:val="Tabletext0"/>
              <w:rPr>
                <w:rFonts w:cs="Arial"/>
                <w:sz w:val="20"/>
                <w:lang w:eastAsia="en-IN"/>
              </w:rPr>
            </w:pPr>
            <w:r w:rsidRPr="00AC69CB">
              <w:rPr>
                <w:rFonts w:cs="Arial"/>
                <w:sz w:val="20"/>
              </w:rPr>
              <w:t>12.9</w:t>
            </w:r>
          </w:p>
        </w:tc>
        <w:tc>
          <w:tcPr>
            <w:tcW w:w="2182" w:type="pct"/>
          </w:tcPr>
          <w:p w14:paraId="53887C44" w14:textId="77777777" w:rsidR="00111EE5" w:rsidRPr="00AC69CB" w:rsidRDefault="00111EE5" w:rsidP="00111EE5">
            <w:pPr>
              <w:pStyle w:val="Tabletext0"/>
              <w:rPr>
                <w:rFonts w:cs="Arial"/>
                <w:i/>
                <w:iCs/>
                <w:sz w:val="20"/>
              </w:rPr>
            </w:pPr>
            <w:r w:rsidRPr="00AC69CB">
              <w:rPr>
                <w:rFonts w:cs="Arial"/>
                <w:i/>
                <w:iCs/>
                <w:sz w:val="20"/>
              </w:rPr>
              <w:t>Grade 1-2</w:t>
            </w:r>
          </w:p>
          <w:p w14:paraId="36141F76" w14:textId="77777777" w:rsidR="00111EE5" w:rsidRPr="00AC69CB" w:rsidRDefault="00111EE5" w:rsidP="00111EE5">
            <w:pPr>
              <w:pStyle w:val="Tabletext0"/>
              <w:rPr>
                <w:rFonts w:cs="Arial"/>
                <w:b/>
                <w:bCs/>
                <w:sz w:val="20"/>
              </w:rPr>
            </w:pPr>
            <w:r w:rsidRPr="00AC69CB">
              <w:rPr>
                <w:rFonts w:cs="Arial"/>
                <w:b/>
                <w:bCs/>
                <w:sz w:val="20"/>
              </w:rPr>
              <w:t>Hematologic</w:t>
            </w:r>
          </w:p>
          <w:p w14:paraId="3D07B4C7" w14:textId="77777777" w:rsidR="00111EE5" w:rsidRPr="00AC69CB" w:rsidRDefault="00111EE5" w:rsidP="00111EE5">
            <w:pPr>
              <w:pStyle w:val="Tabletext0"/>
              <w:rPr>
                <w:rFonts w:cs="Arial"/>
                <w:b/>
                <w:bCs/>
                <w:sz w:val="20"/>
              </w:rPr>
            </w:pPr>
            <w:r w:rsidRPr="00AC69CB">
              <w:rPr>
                <w:rFonts w:cs="Arial"/>
                <w:b/>
                <w:bCs/>
                <w:sz w:val="20"/>
              </w:rPr>
              <w:t>Toxicities</w:t>
            </w:r>
          </w:p>
          <w:p w14:paraId="6BAF17FF" w14:textId="77777777" w:rsidR="00111EE5" w:rsidRPr="00AC69CB" w:rsidRDefault="00111EE5" w:rsidP="00111EE5">
            <w:pPr>
              <w:pStyle w:val="Tablebullet"/>
              <w:rPr>
                <w:rFonts w:cs="Arial"/>
                <w:sz w:val="20"/>
              </w:rPr>
            </w:pPr>
            <w:r w:rsidRPr="00AC69CB">
              <w:rPr>
                <w:rFonts w:cs="Arial"/>
                <w:sz w:val="20"/>
              </w:rPr>
              <w:t>Anemia: 49 (62.9)</w:t>
            </w:r>
          </w:p>
          <w:p w14:paraId="37388C72" w14:textId="77777777" w:rsidR="00111EE5" w:rsidRPr="00AC69CB" w:rsidRDefault="00111EE5" w:rsidP="00111EE5">
            <w:pPr>
              <w:pStyle w:val="Tablebullet"/>
              <w:rPr>
                <w:rFonts w:cs="Arial"/>
                <w:sz w:val="20"/>
              </w:rPr>
            </w:pPr>
            <w:r w:rsidRPr="00AC69CB">
              <w:rPr>
                <w:rFonts w:cs="Arial"/>
                <w:sz w:val="20"/>
              </w:rPr>
              <w:t>Thrombocytopenia: 29 (37.2)</w:t>
            </w:r>
          </w:p>
          <w:p w14:paraId="0F70C02B" w14:textId="77777777" w:rsidR="00111EE5" w:rsidRPr="00AC69CB" w:rsidRDefault="00111EE5" w:rsidP="00111EE5">
            <w:pPr>
              <w:pStyle w:val="Tablebullet"/>
              <w:numPr>
                <w:ilvl w:val="0"/>
                <w:numId w:val="0"/>
              </w:numPr>
              <w:ind w:left="130"/>
              <w:rPr>
                <w:rFonts w:cs="Arial"/>
                <w:sz w:val="20"/>
              </w:rPr>
            </w:pPr>
          </w:p>
          <w:p w14:paraId="7388E16C" w14:textId="77777777" w:rsidR="00111EE5" w:rsidRPr="00AC69CB" w:rsidRDefault="00111EE5" w:rsidP="00111EE5">
            <w:pPr>
              <w:pStyle w:val="Tabletext0"/>
              <w:rPr>
                <w:rFonts w:cs="Arial"/>
                <w:b/>
                <w:bCs/>
                <w:sz w:val="20"/>
              </w:rPr>
            </w:pPr>
            <w:r w:rsidRPr="00AC69CB">
              <w:rPr>
                <w:rFonts w:cs="Arial"/>
                <w:b/>
                <w:bCs/>
                <w:sz w:val="20"/>
              </w:rPr>
              <w:t>Non-hematologic toxicities</w:t>
            </w:r>
          </w:p>
          <w:p w14:paraId="653CE817" w14:textId="77777777" w:rsidR="00111EE5" w:rsidRPr="00AC69CB" w:rsidRDefault="00111EE5" w:rsidP="00111EE5">
            <w:pPr>
              <w:pStyle w:val="Tablebullet"/>
              <w:rPr>
                <w:rFonts w:cs="Arial"/>
                <w:sz w:val="20"/>
              </w:rPr>
            </w:pPr>
            <w:r w:rsidRPr="00AC69CB">
              <w:rPr>
                <w:rFonts w:cs="Arial"/>
                <w:sz w:val="20"/>
              </w:rPr>
              <w:t>Fatigue: 35 (45.0)</w:t>
            </w:r>
          </w:p>
          <w:p w14:paraId="6CA09DEF" w14:textId="77777777" w:rsidR="00111EE5" w:rsidRPr="00AC69CB" w:rsidRDefault="00111EE5" w:rsidP="00111EE5">
            <w:pPr>
              <w:pStyle w:val="Tablebullet"/>
              <w:rPr>
                <w:rFonts w:cs="Arial"/>
                <w:sz w:val="20"/>
              </w:rPr>
            </w:pPr>
            <w:r w:rsidRPr="00AC69CB">
              <w:rPr>
                <w:rFonts w:cs="Arial"/>
                <w:sz w:val="20"/>
              </w:rPr>
              <w:t>Myalgia, arthralgia: 31 (39.7)</w:t>
            </w:r>
          </w:p>
          <w:p w14:paraId="386197EB" w14:textId="77777777" w:rsidR="00111EE5" w:rsidRPr="00AC69CB" w:rsidRDefault="00111EE5" w:rsidP="00111EE5">
            <w:pPr>
              <w:pStyle w:val="Tablebullet"/>
              <w:rPr>
                <w:rFonts w:cs="Arial"/>
                <w:sz w:val="20"/>
              </w:rPr>
            </w:pPr>
            <w:r w:rsidRPr="00AC69CB">
              <w:rPr>
                <w:rFonts w:cs="Arial"/>
                <w:sz w:val="20"/>
              </w:rPr>
              <w:t>Increased ALP: 29 (37.2)</w:t>
            </w:r>
          </w:p>
          <w:p w14:paraId="130DEAF0" w14:textId="77777777" w:rsidR="00111EE5" w:rsidRPr="00AC69CB" w:rsidRDefault="00111EE5" w:rsidP="00111EE5">
            <w:pPr>
              <w:pStyle w:val="Tablebullet"/>
              <w:rPr>
                <w:rFonts w:cs="Arial"/>
                <w:sz w:val="20"/>
              </w:rPr>
            </w:pPr>
            <w:r w:rsidRPr="00AC69CB">
              <w:rPr>
                <w:rFonts w:cs="Arial"/>
                <w:sz w:val="20"/>
              </w:rPr>
              <w:t>Nausea: 28 (35.9)</w:t>
            </w:r>
          </w:p>
          <w:p w14:paraId="17FAC77E" w14:textId="77777777" w:rsidR="00111EE5" w:rsidRPr="00AC69CB" w:rsidRDefault="00111EE5" w:rsidP="00111EE5">
            <w:pPr>
              <w:pStyle w:val="Tablebullet"/>
              <w:rPr>
                <w:rFonts w:cs="Arial"/>
                <w:sz w:val="20"/>
              </w:rPr>
            </w:pPr>
            <w:r w:rsidRPr="00AC69CB">
              <w:rPr>
                <w:rFonts w:cs="Arial"/>
                <w:sz w:val="20"/>
              </w:rPr>
              <w:t>Constipation: 26 (33.3)</w:t>
            </w:r>
          </w:p>
          <w:p w14:paraId="0AC3D922" w14:textId="77777777" w:rsidR="00111EE5" w:rsidRPr="00AC69CB" w:rsidRDefault="00111EE5" w:rsidP="00111EE5">
            <w:pPr>
              <w:pStyle w:val="Tablebullet"/>
              <w:rPr>
                <w:rFonts w:cs="Arial"/>
                <w:sz w:val="20"/>
              </w:rPr>
            </w:pPr>
            <w:r w:rsidRPr="00AC69CB">
              <w:rPr>
                <w:rFonts w:cs="Arial"/>
                <w:sz w:val="20"/>
              </w:rPr>
              <w:t>Headache: 24 (30.8)</w:t>
            </w:r>
          </w:p>
          <w:p w14:paraId="166DB536" w14:textId="77777777" w:rsidR="00111EE5" w:rsidRPr="00AC69CB" w:rsidRDefault="00111EE5" w:rsidP="00111EE5">
            <w:pPr>
              <w:pStyle w:val="Tablebullet"/>
              <w:rPr>
                <w:rFonts w:cs="Arial"/>
                <w:sz w:val="20"/>
              </w:rPr>
            </w:pPr>
            <w:r w:rsidRPr="00AC69CB">
              <w:rPr>
                <w:rFonts w:cs="Arial"/>
                <w:sz w:val="20"/>
              </w:rPr>
              <w:t>Epistaxis: 17 (21.8)</w:t>
            </w:r>
          </w:p>
          <w:p w14:paraId="09CD9384" w14:textId="77777777" w:rsidR="00111EE5" w:rsidRPr="00AC69CB" w:rsidRDefault="00111EE5" w:rsidP="00111EE5">
            <w:pPr>
              <w:pStyle w:val="Tablebullet"/>
              <w:rPr>
                <w:rFonts w:cs="Arial"/>
                <w:sz w:val="20"/>
              </w:rPr>
            </w:pPr>
            <w:r w:rsidRPr="00AC69CB">
              <w:rPr>
                <w:rFonts w:cs="Arial"/>
                <w:sz w:val="20"/>
              </w:rPr>
              <w:t>Diarrhea: 16 (20.5)</w:t>
            </w:r>
          </w:p>
          <w:p w14:paraId="2EA0D997" w14:textId="77777777" w:rsidR="00111EE5" w:rsidRPr="00AC69CB" w:rsidRDefault="00111EE5" w:rsidP="00111EE5">
            <w:pPr>
              <w:pStyle w:val="Tablebullet"/>
              <w:rPr>
                <w:rFonts w:cs="Arial"/>
                <w:sz w:val="20"/>
              </w:rPr>
            </w:pPr>
            <w:r w:rsidRPr="00AC69CB">
              <w:rPr>
                <w:rFonts w:cs="Arial"/>
                <w:sz w:val="20"/>
              </w:rPr>
              <w:t>Abdominal pain: 16 (20.5)</w:t>
            </w:r>
          </w:p>
          <w:p w14:paraId="6BC836E4" w14:textId="77777777" w:rsidR="00111EE5" w:rsidRPr="00AC69CB" w:rsidRDefault="00111EE5" w:rsidP="00111EE5">
            <w:pPr>
              <w:pStyle w:val="Tablebullet"/>
              <w:rPr>
                <w:rFonts w:cs="Arial"/>
                <w:sz w:val="20"/>
              </w:rPr>
            </w:pPr>
            <w:r w:rsidRPr="00AC69CB">
              <w:rPr>
                <w:rFonts w:cs="Arial"/>
                <w:sz w:val="20"/>
              </w:rPr>
              <w:t>Peripheral neuropathy: 16 (20.5)</w:t>
            </w:r>
          </w:p>
          <w:p w14:paraId="7AEEBC24" w14:textId="77777777" w:rsidR="00111EE5" w:rsidRPr="00AC69CB" w:rsidRDefault="00111EE5" w:rsidP="00111EE5">
            <w:pPr>
              <w:pStyle w:val="Tablebullet"/>
              <w:rPr>
                <w:rFonts w:cs="Arial"/>
                <w:sz w:val="20"/>
              </w:rPr>
            </w:pPr>
            <w:r w:rsidRPr="00AC69CB">
              <w:rPr>
                <w:rFonts w:cs="Arial"/>
                <w:sz w:val="20"/>
              </w:rPr>
              <w:t>Vomiting: 15 (19.2)</w:t>
            </w:r>
          </w:p>
          <w:p w14:paraId="33B49FE6" w14:textId="77777777" w:rsidR="00111EE5" w:rsidRPr="00AC69CB" w:rsidRDefault="00111EE5" w:rsidP="00111EE5">
            <w:pPr>
              <w:pStyle w:val="Tablebullet"/>
              <w:rPr>
                <w:rFonts w:cs="Arial"/>
                <w:sz w:val="20"/>
              </w:rPr>
            </w:pPr>
            <w:r w:rsidRPr="00AC69CB">
              <w:rPr>
                <w:rFonts w:cs="Arial"/>
                <w:sz w:val="20"/>
              </w:rPr>
              <w:t>Cough: 13 (16.7)</w:t>
            </w:r>
          </w:p>
          <w:p w14:paraId="336706E8" w14:textId="77777777" w:rsidR="00111EE5" w:rsidRPr="00AC69CB" w:rsidRDefault="00111EE5" w:rsidP="00111EE5">
            <w:pPr>
              <w:pStyle w:val="Tablebullet"/>
              <w:rPr>
                <w:rFonts w:cs="Arial"/>
                <w:sz w:val="20"/>
              </w:rPr>
            </w:pPr>
            <w:r w:rsidRPr="00AC69CB">
              <w:rPr>
                <w:rFonts w:cs="Arial"/>
                <w:sz w:val="20"/>
              </w:rPr>
              <w:t>Stomatitis: 13 (16.7)</w:t>
            </w:r>
          </w:p>
          <w:p w14:paraId="1280CFA5" w14:textId="77777777" w:rsidR="00111EE5" w:rsidRPr="00AC69CB" w:rsidRDefault="00111EE5" w:rsidP="00111EE5">
            <w:pPr>
              <w:pStyle w:val="Tablebullet"/>
              <w:rPr>
                <w:rFonts w:cs="Arial"/>
                <w:sz w:val="20"/>
              </w:rPr>
            </w:pPr>
            <w:r w:rsidRPr="00AC69CB">
              <w:rPr>
                <w:rFonts w:cs="Arial"/>
                <w:sz w:val="20"/>
              </w:rPr>
              <w:t>Pyrexia: 12 (15.4)</w:t>
            </w:r>
          </w:p>
          <w:p w14:paraId="72AAACDA" w14:textId="77777777" w:rsidR="00111EE5" w:rsidRPr="00AC69CB" w:rsidRDefault="00111EE5" w:rsidP="00111EE5">
            <w:pPr>
              <w:pStyle w:val="Tablebullet"/>
              <w:rPr>
                <w:rFonts w:cs="Arial"/>
                <w:sz w:val="20"/>
              </w:rPr>
            </w:pPr>
            <w:r w:rsidRPr="00AC69CB">
              <w:rPr>
                <w:rFonts w:cs="Arial"/>
                <w:sz w:val="20"/>
              </w:rPr>
              <w:t>Rash: 10 (12.8)</w:t>
            </w:r>
          </w:p>
          <w:p w14:paraId="18B62514" w14:textId="77777777" w:rsidR="00111EE5" w:rsidRPr="00AC69CB" w:rsidRDefault="00111EE5" w:rsidP="00111EE5">
            <w:pPr>
              <w:pStyle w:val="Tablebullet"/>
              <w:rPr>
                <w:rFonts w:cs="Arial"/>
                <w:sz w:val="20"/>
              </w:rPr>
            </w:pPr>
            <w:r w:rsidRPr="00AC69CB">
              <w:rPr>
                <w:rFonts w:cs="Arial"/>
                <w:sz w:val="20"/>
              </w:rPr>
              <w:t>Dyspnea: 10 (12.8)</w:t>
            </w:r>
          </w:p>
          <w:p w14:paraId="1EB929BD" w14:textId="77777777" w:rsidR="00111EE5" w:rsidRPr="00AC69CB" w:rsidRDefault="00111EE5" w:rsidP="00111EE5">
            <w:pPr>
              <w:pStyle w:val="Tablebullet"/>
              <w:rPr>
                <w:rFonts w:cs="Arial"/>
                <w:sz w:val="20"/>
              </w:rPr>
            </w:pPr>
            <w:r w:rsidRPr="00AC69CB">
              <w:rPr>
                <w:rFonts w:cs="Arial"/>
                <w:sz w:val="20"/>
              </w:rPr>
              <w:t>Insomnia: 9 (11.5)</w:t>
            </w:r>
          </w:p>
          <w:p w14:paraId="4082F759" w14:textId="77777777" w:rsidR="00111EE5" w:rsidRPr="00AC69CB" w:rsidRDefault="00111EE5" w:rsidP="00111EE5">
            <w:pPr>
              <w:pStyle w:val="Tablebullet"/>
              <w:rPr>
                <w:rFonts w:cs="Arial"/>
                <w:sz w:val="20"/>
              </w:rPr>
            </w:pPr>
            <w:r w:rsidRPr="00AC69CB">
              <w:rPr>
                <w:rFonts w:cs="Arial"/>
                <w:sz w:val="20"/>
              </w:rPr>
              <w:t>Pruritus: 8 (10.3)</w:t>
            </w:r>
          </w:p>
          <w:p w14:paraId="7B57FA4E" w14:textId="77777777" w:rsidR="00111EE5" w:rsidRPr="00AC69CB" w:rsidRDefault="00111EE5" w:rsidP="00111EE5">
            <w:pPr>
              <w:pStyle w:val="Tablebullet"/>
              <w:rPr>
                <w:rFonts w:cs="Arial"/>
                <w:sz w:val="20"/>
              </w:rPr>
            </w:pPr>
            <w:r w:rsidRPr="00AC69CB">
              <w:rPr>
                <w:rFonts w:cs="Arial"/>
                <w:sz w:val="20"/>
              </w:rPr>
              <w:t>Increased AST and/or ALT: 7 (9.0)</w:t>
            </w:r>
          </w:p>
          <w:p w14:paraId="792A6E87" w14:textId="77777777" w:rsidR="00111EE5" w:rsidRPr="00AC69CB" w:rsidRDefault="00111EE5" w:rsidP="00111EE5">
            <w:pPr>
              <w:pStyle w:val="Tablebullet"/>
              <w:rPr>
                <w:rFonts w:cs="Arial"/>
                <w:sz w:val="20"/>
              </w:rPr>
            </w:pPr>
            <w:r w:rsidRPr="00AC69CB">
              <w:rPr>
                <w:rFonts w:cs="Arial"/>
                <w:sz w:val="20"/>
              </w:rPr>
              <w:t>Hypokalemia: 7 (9.0)</w:t>
            </w:r>
          </w:p>
          <w:p w14:paraId="6BDF3C55" w14:textId="77777777" w:rsidR="00111EE5" w:rsidRPr="00AC69CB" w:rsidRDefault="00111EE5" w:rsidP="00111EE5">
            <w:pPr>
              <w:pStyle w:val="Tablebullet"/>
              <w:rPr>
                <w:rFonts w:cs="Arial"/>
                <w:sz w:val="20"/>
              </w:rPr>
            </w:pPr>
            <w:r w:rsidRPr="00AC69CB">
              <w:rPr>
                <w:rFonts w:cs="Arial"/>
                <w:sz w:val="20"/>
              </w:rPr>
              <w:t>Dyspepsia: 7 (9.0)</w:t>
            </w:r>
          </w:p>
          <w:p w14:paraId="6E1A7C7E" w14:textId="77777777" w:rsidR="00111EE5" w:rsidRPr="00AC69CB" w:rsidRDefault="00111EE5" w:rsidP="00111EE5">
            <w:pPr>
              <w:pStyle w:val="Tablebullet"/>
              <w:rPr>
                <w:rFonts w:cs="Arial"/>
                <w:sz w:val="20"/>
              </w:rPr>
            </w:pPr>
            <w:r w:rsidRPr="00AC69CB">
              <w:rPr>
                <w:rFonts w:cs="Arial"/>
                <w:sz w:val="20"/>
              </w:rPr>
              <w:t>UTI: 6 (7.7)</w:t>
            </w:r>
          </w:p>
          <w:p w14:paraId="0926D21B" w14:textId="77777777" w:rsidR="00111EE5" w:rsidRPr="00AC69CB" w:rsidRDefault="00111EE5" w:rsidP="00111EE5">
            <w:pPr>
              <w:pStyle w:val="Tablebullet"/>
              <w:rPr>
                <w:rFonts w:cs="Arial"/>
                <w:sz w:val="20"/>
              </w:rPr>
            </w:pPr>
            <w:r w:rsidRPr="00AC69CB">
              <w:rPr>
                <w:rFonts w:cs="Arial"/>
                <w:sz w:val="20"/>
              </w:rPr>
              <w:t>Conjunctivitis: 6 (7.7)</w:t>
            </w:r>
          </w:p>
          <w:p w14:paraId="315711AD" w14:textId="77777777" w:rsidR="00111EE5" w:rsidRPr="00AC69CB" w:rsidRDefault="00111EE5" w:rsidP="00111EE5">
            <w:pPr>
              <w:pStyle w:val="Tablebullet"/>
              <w:rPr>
                <w:rFonts w:cs="Arial"/>
                <w:sz w:val="20"/>
              </w:rPr>
            </w:pPr>
            <w:r w:rsidRPr="00AC69CB">
              <w:rPr>
                <w:rFonts w:cs="Arial"/>
                <w:sz w:val="20"/>
              </w:rPr>
              <w:t>Leucopenia: 5 (6.4)</w:t>
            </w:r>
          </w:p>
          <w:p w14:paraId="744DF8B4" w14:textId="77777777" w:rsidR="00111EE5" w:rsidRPr="00AC69CB" w:rsidRDefault="00111EE5" w:rsidP="00111EE5">
            <w:pPr>
              <w:pStyle w:val="Tablebullet"/>
              <w:rPr>
                <w:rFonts w:cs="Arial"/>
                <w:sz w:val="20"/>
              </w:rPr>
            </w:pPr>
            <w:r w:rsidRPr="00AC69CB">
              <w:rPr>
                <w:rFonts w:cs="Arial"/>
                <w:sz w:val="20"/>
              </w:rPr>
              <w:t>Peripheral edema: 4 (5.1)</w:t>
            </w:r>
          </w:p>
          <w:p w14:paraId="6E4B0FF1" w14:textId="77777777" w:rsidR="00111EE5" w:rsidRPr="00AC69CB" w:rsidRDefault="00111EE5" w:rsidP="00111EE5">
            <w:pPr>
              <w:pStyle w:val="Tablebullet"/>
              <w:rPr>
                <w:rFonts w:cs="Arial"/>
                <w:sz w:val="20"/>
              </w:rPr>
            </w:pPr>
            <w:r w:rsidRPr="00AC69CB">
              <w:rPr>
                <w:rFonts w:cs="Arial"/>
                <w:sz w:val="20"/>
              </w:rPr>
              <w:t>Reductions in LVEF: 4 (5.1)</w:t>
            </w:r>
          </w:p>
        </w:tc>
      </w:tr>
      <w:tr w:rsidR="00111EE5" w:rsidRPr="00AC69CB" w14:paraId="4AB58784" w14:textId="77777777" w:rsidTr="00E14D3D">
        <w:trPr>
          <w:trHeight w:val="845"/>
        </w:trPr>
        <w:tc>
          <w:tcPr>
            <w:tcW w:w="1137" w:type="pct"/>
          </w:tcPr>
          <w:p w14:paraId="79205B91" w14:textId="51B2AA7B" w:rsidR="00111EE5" w:rsidRPr="00AC69CB" w:rsidRDefault="00111EE5" w:rsidP="00111EE5">
            <w:pPr>
              <w:pStyle w:val="Tabletext0"/>
              <w:rPr>
                <w:rFonts w:cs="Arial"/>
                <w:sz w:val="20"/>
                <w:lang w:eastAsia="en-IN"/>
              </w:rPr>
            </w:pPr>
            <w:r w:rsidRPr="00AC69CB">
              <w:rPr>
                <w:rFonts w:cs="Arial"/>
                <w:sz w:val="20"/>
                <w:lang w:eastAsia="en-IN"/>
              </w:rPr>
              <w:lastRenderedPageBreak/>
              <w:t xml:space="preserve">Battisti </w:t>
            </w:r>
            <w:r>
              <w:rPr>
                <w:rFonts w:cs="Arial"/>
                <w:sz w:val="20"/>
                <w:lang w:eastAsia="en-IN"/>
              </w:rPr>
              <w:t xml:space="preserve">et al. </w:t>
            </w:r>
            <w:r w:rsidRPr="00AC69CB">
              <w:rPr>
                <w:rFonts w:cs="Arial"/>
                <w:sz w:val="20"/>
                <w:lang w:eastAsia="en-IN"/>
              </w:rPr>
              <w:t>2020</w:t>
            </w:r>
            <w:r>
              <w:rPr>
                <w:rFonts w:cs="Arial"/>
                <w:sz w:val="20"/>
                <w:lang w:eastAsia="en-IN"/>
              </w:rPr>
              <w:t xml:space="preserve"> </w:t>
            </w:r>
            <w:r w:rsidRPr="00AC69CB">
              <w:rPr>
                <w:rFonts w:cs="Arial"/>
                <w:sz w:val="20"/>
                <w:lang w:eastAsia="en-IN"/>
              </w:rPr>
              <w:fldChar w:fldCharType="begin">
                <w:fldData xml:space="preserve">PEVuZE5vdGU+PENpdGU+PEF1dGhvcj5CYXR0aXN0aTwvQXV0aG9yPjxZZWFyPjIwMjA8L1llYXI+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</w:fldData>
              </w:fldChar>
            </w:r>
            <w:r w:rsidR="00364B13">
              <w:rPr>
                <w:rFonts w:cs="Arial"/>
                <w:sz w:val="20"/>
                <w:lang w:eastAsia="en-IN"/>
              </w:rPr>
              <w:instrText xml:space="preserve"> ADDIN EN.CITE </w:instrText>
            </w:r>
            <w:r w:rsidR="00364B13">
              <w:rPr>
                <w:rFonts w:cs="Arial"/>
                <w:sz w:val="20"/>
                <w:lang w:eastAsia="en-IN"/>
              </w:rPr>
              <w:fldChar w:fldCharType="begin">
                <w:fldData xml:space="preserve">PEVuZE5vdGU+PENpdGU+PEF1dGhvcj5CYXR0aXN0aTwvQXV0aG9yPjxZZWFyPjIwMjA8L1llYXI+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</w:fldData>
              </w:fldChar>
            </w:r>
            <w:r w:rsidR="00364B13">
              <w:rPr>
                <w:rFonts w:cs="Arial"/>
                <w:sz w:val="20"/>
                <w:lang w:eastAsia="en-IN"/>
              </w:rPr>
              <w:instrText xml:space="preserve"> ADDIN EN.CITE.DATA </w:instrText>
            </w:r>
            <w:r w:rsidR="00364B13">
              <w:rPr>
                <w:rFonts w:cs="Arial"/>
                <w:sz w:val="20"/>
                <w:lang w:eastAsia="en-IN"/>
              </w:rPr>
            </w:r>
            <w:r w:rsidR="00364B13">
              <w:rPr>
                <w:rFonts w:cs="Arial"/>
                <w:sz w:val="20"/>
                <w:lang w:eastAsia="en-IN"/>
              </w:rPr>
              <w:fldChar w:fldCharType="end"/>
            </w:r>
            <w:r w:rsidRPr="00AC69CB">
              <w:rPr>
                <w:rFonts w:cs="Arial"/>
                <w:sz w:val="20"/>
                <w:lang w:eastAsia="en-IN"/>
              </w:rPr>
            </w:r>
            <w:r w:rsidRPr="00AC69CB">
              <w:rPr>
                <w:rFonts w:cs="Arial"/>
                <w:sz w:val="20"/>
                <w:lang w:eastAsia="en-IN"/>
              </w:rPr>
              <w:fldChar w:fldCharType="separate"/>
            </w:r>
            <w:r w:rsidR="00364B13">
              <w:rPr>
                <w:rFonts w:cs="Arial"/>
                <w:noProof/>
                <w:sz w:val="20"/>
                <w:lang w:eastAsia="en-IN"/>
              </w:rPr>
              <w:t>[11]</w:t>
            </w:r>
            <w:r w:rsidRPr="00AC69CB">
              <w:rPr>
                <w:rFonts w:cs="Arial"/>
                <w:sz w:val="20"/>
                <w:lang w:eastAsia="en-IN"/>
              </w:rPr>
              <w:fldChar w:fldCharType="end"/>
            </w:r>
          </w:p>
          <w:p w14:paraId="59F42B95" w14:textId="77777777" w:rsidR="00111EE5" w:rsidRPr="00AC69CB" w:rsidRDefault="00111EE5" w:rsidP="00111EE5">
            <w:pPr>
              <w:pStyle w:val="Tabletext0"/>
              <w:rPr>
                <w:rFonts w:cs="Arial"/>
                <w:sz w:val="20"/>
                <w:lang w:eastAsia="en-IN"/>
              </w:rPr>
            </w:pPr>
          </w:p>
          <w:p w14:paraId="1744A976" w14:textId="52531FB4" w:rsidR="00111EE5" w:rsidRPr="00AC69CB" w:rsidRDefault="00111EE5" w:rsidP="00111EE5">
            <w:pPr>
              <w:pStyle w:val="Tabletext0"/>
              <w:rPr>
                <w:rFonts w:cs="Arial"/>
                <w:sz w:val="20"/>
                <w:lang w:eastAsia="en-IN"/>
              </w:rPr>
            </w:pPr>
            <w:r w:rsidRPr="00AC69CB">
              <w:rPr>
                <w:rFonts w:cs="Arial"/>
                <w:sz w:val="20"/>
                <w:lang w:eastAsia="en-IN"/>
              </w:rPr>
              <w:t>UK</w:t>
            </w:r>
          </w:p>
          <w:p w14:paraId="4025C53F" w14:textId="77777777" w:rsidR="00111EE5" w:rsidRPr="00AC69CB" w:rsidRDefault="00111EE5" w:rsidP="00111EE5">
            <w:pPr>
              <w:pStyle w:val="Tabletext0"/>
              <w:rPr>
                <w:rFonts w:cs="Arial"/>
                <w:sz w:val="20"/>
                <w:lang w:eastAsia="en-IN"/>
              </w:rPr>
            </w:pPr>
          </w:p>
          <w:p w14:paraId="040CD044" w14:textId="14D626A7" w:rsidR="00111EE5" w:rsidRPr="00AC69CB" w:rsidRDefault="00111EE5" w:rsidP="00111EE5">
            <w:pPr>
              <w:pStyle w:val="Tabletext0"/>
              <w:rPr>
                <w:rFonts w:cs="Arial"/>
                <w:sz w:val="20"/>
                <w:lang w:eastAsia="en-IN"/>
              </w:rPr>
            </w:pPr>
            <w:r w:rsidRPr="00AC69CB">
              <w:rPr>
                <w:rFonts w:cs="Arial"/>
                <w:sz w:val="20"/>
                <w:lang w:eastAsia="en-IN"/>
              </w:rPr>
              <w:t>Retrospective review</w:t>
            </w:r>
          </w:p>
          <w:p w14:paraId="7A9E7407" w14:textId="77777777" w:rsidR="00111EE5" w:rsidRPr="00AC69CB" w:rsidRDefault="00111EE5" w:rsidP="00111EE5">
            <w:pPr>
              <w:pStyle w:val="Tabletext0"/>
              <w:rPr>
                <w:rFonts w:cs="Arial"/>
                <w:sz w:val="20"/>
                <w:lang w:eastAsia="en-IN"/>
              </w:rPr>
            </w:pPr>
          </w:p>
          <w:p w14:paraId="6965B8DE" w14:textId="0B6BA088" w:rsidR="00111EE5" w:rsidRPr="00AC69CB" w:rsidRDefault="00111EE5" w:rsidP="00111EE5">
            <w:pPr>
              <w:pStyle w:val="Tabletext0"/>
              <w:rPr>
                <w:rFonts w:cs="Arial"/>
                <w:sz w:val="20"/>
              </w:rPr>
            </w:pPr>
            <w:r w:rsidRPr="00AC69CB">
              <w:rPr>
                <w:rFonts w:cs="Arial"/>
                <w:sz w:val="20"/>
                <w:lang w:eastAsia="en-IN"/>
              </w:rPr>
              <w:t>2014–2018</w:t>
            </w:r>
          </w:p>
        </w:tc>
        <w:tc>
          <w:tcPr>
            <w:tcW w:w="1030" w:type="pct"/>
          </w:tcPr>
          <w:p w14:paraId="7E720BC3" w14:textId="77777777" w:rsidR="00111EE5" w:rsidRPr="00AC69CB" w:rsidRDefault="00111EE5" w:rsidP="00111EE5">
            <w:pPr>
              <w:pStyle w:val="Tablebullet"/>
              <w:rPr>
                <w:rFonts w:cs="Arial"/>
                <w:sz w:val="20"/>
                <w:lang w:eastAsia="en-IN"/>
              </w:rPr>
            </w:pPr>
            <w:r w:rsidRPr="00AC69CB">
              <w:rPr>
                <w:rFonts w:cs="Arial"/>
                <w:sz w:val="20"/>
                <w:lang w:eastAsia="en-IN"/>
              </w:rPr>
              <w:t xml:space="preserve">T-DM1, N=128; 1L-2L+ </w:t>
            </w:r>
          </w:p>
          <w:p w14:paraId="783A465A" w14:textId="77777777" w:rsidR="00111EE5" w:rsidRPr="00AC69CB" w:rsidRDefault="00111EE5" w:rsidP="00111EE5">
            <w:pPr>
              <w:pStyle w:val="Tablesubbullet"/>
              <w:rPr>
                <w:rFonts w:cs="Arial"/>
                <w:sz w:val="20"/>
                <w:lang w:eastAsia="en-IN"/>
              </w:rPr>
            </w:pPr>
            <w:r w:rsidRPr="00AC69CB">
              <w:rPr>
                <w:rFonts w:cs="Arial"/>
                <w:sz w:val="20"/>
                <w:lang w:eastAsia="en-IN"/>
              </w:rPr>
              <w:t>1L, n: 15</w:t>
            </w:r>
          </w:p>
          <w:p w14:paraId="6EA9D71D" w14:textId="77777777" w:rsidR="00111EE5" w:rsidRPr="00AC69CB" w:rsidRDefault="00111EE5" w:rsidP="00111EE5">
            <w:pPr>
              <w:pStyle w:val="Tablesubbullet"/>
              <w:rPr>
                <w:rFonts w:cs="Arial"/>
                <w:sz w:val="20"/>
                <w:lang w:eastAsia="en-IN"/>
              </w:rPr>
            </w:pPr>
            <w:r w:rsidRPr="00AC69CB">
              <w:rPr>
                <w:rFonts w:cs="Arial"/>
                <w:sz w:val="20"/>
                <w:lang w:eastAsia="en-IN"/>
              </w:rPr>
              <w:t>2L+, n: 113</w:t>
            </w:r>
          </w:p>
          <w:p w14:paraId="04AE6D73" w14:textId="77777777" w:rsidR="00111EE5" w:rsidRPr="00AC69CB" w:rsidRDefault="00111EE5" w:rsidP="00111EE5">
            <w:pPr>
              <w:pStyle w:val="Tablesubbullet"/>
              <w:numPr>
                <w:ilvl w:val="0"/>
                <w:numId w:val="0"/>
              </w:numPr>
              <w:ind w:left="337" w:hanging="142"/>
              <w:rPr>
                <w:rFonts w:cs="Arial"/>
                <w:sz w:val="20"/>
                <w:lang w:eastAsia="en-IN"/>
              </w:rPr>
            </w:pPr>
          </w:p>
          <w:p w14:paraId="32A97645" w14:textId="77777777" w:rsidR="00111EE5" w:rsidRPr="00AC69CB" w:rsidRDefault="00111EE5" w:rsidP="00111EE5">
            <w:pPr>
              <w:pStyle w:val="Tablebullet"/>
              <w:rPr>
                <w:rFonts w:cs="Arial"/>
                <w:sz w:val="20"/>
                <w:lang w:eastAsia="en-IN"/>
              </w:rPr>
            </w:pPr>
            <w:r w:rsidRPr="00AC69CB">
              <w:rPr>
                <w:rFonts w:cs="Arial"/>
                <w:sz w:val="20"/>
                <w:lang w:eastAsia="en-IN"/>
              </w:rPr>
              <w:t>Prior trastuzumab, n</w:t>
            </w:r>
          </w:p>
          <w:p w14:paraId="2A2B1653" w14:textId="77777777" w:rsidR="00111EE5" w:rsidRPr="00AC69CB" w:rsidRDefault="00111EE5" w:rsidP="00111EE5">
            <w:pPr>
              <w:pStyle w:val="Tablesubbullet"/>
              <w:rPr>
                <w:rFonts w:cs="Arial"/>
                <w:sz w:val="20"/>
              </w:rPr>
            </w:pPr>
            <w:r w:rsidRPr="00AC69CB">
              <w:rPr>
                <w:rFonts w:cs="Arial"/>
                <w:sz w:val="20"/>
              </w:rPr>
              <w:t>Curative: 63</w:t>
            </w:r>
          </w:p>
          <w:p w14:paraId="52043F26" w14:textId="77777777" w:rsidR="00111EE5" w:rsidRPr="00AC69CB" w:rsidRDefault="00111EE5" w:rsidP="00111EE5">
            <w:pPr>
              <w:pStyle w:val="Tablesubbullet"/>
              <w:rPr>
                <w:rFonts w:cs="Arial"/>
                <w:sz w:val="20"/>
              </w:rPr>
            </w:pPr>
            <w:r w:rsidRPr="00AC69CB">
              <w:rPr>
                <w:rFonts w:cs="Arial"/>
                <w:sz w:val="20"/>
              </w:rPr>
              <w:t>Palliative: 113</w:t>
            </w:r>
          </w:p>
          <w:p w14:paraId="07F77C36" w14:textId="77777777" w:rsidR="00111EE5" w:rsidRPr="00AC69CB" w:rsidRDefault="00111EE5" w:rsidP="00111EE5">
            <w:pPr>
              <w:pStyle w:val="Tablesubbullet"/>
              <w:rPr>
                <w:rFonts w:cs="Arial"/>
                <w:sz w:val="20"/>
              </w:rPr>
            </w:pPr>
            <w:r w:rsidRPr="00AC69CB">
              <w:rPr>
                <w:rFonts w:cs="Arial"/>
                <w:sz w:val="20"/>
              </w:rPr>
              <w:t>Total: 128</w:t>
            </w:r>
          </w:p>
          <w:p w14:paraId="3C64CA35" w14:textId="77777777" w:rsidR="00111EE5" w:rsidRPr="00AC69CB" w:rsidRDefault="00111EE5" w:rsidP="00111EE5">
            <w:pPr>
              <w:pStyle w:val="Tablesubbullet"/>
              <w:numPr>
                <w:ilvl w:val="0"/>
                <w:numId w:val="0"/>
              </w:numPr>
              <w:rPr>
                <w:rFonts w:cs="Arial"/>
                <w:sz w:val="20"/>
                <w:lang w:eastAsia="en-IN"/>
              </w:rPr>
            </w:pPr>
          </w:p>
          <w:p w14:paraId="01AE1BA4" w14:textId="77777777" w:rsidR="00111EE5" w:rsidRPr="00AC69CB" w:rsidRDefault="00111EE5" w:rsidP="00111EE5">
            <w:pPr>
              <w:pStyle w:val="Tablebullet"/>
              <w:rPr>
                <w:rFonts w:cs="Arial"/>
                <w:sz w:val="20"/>
                <w:lang w:eastAsia="en-IN"/>
              </w:rPr>
            </w:pPr>
            <w:r w:rsidRPr="00AC69CB">
              <w:rPr>
                <w:rFonts w:cs="Arial"/>
                <w:sz w:val="20"/>
                <w:lang w:eastAsia="en-IN"/>
              </w:rPr>
              <w:t>Prior pertuzumab, n</w:t>
            </w:r>
          </w:p>
          <w:p w14:paraId="0F670187" w14:textId="77777777" w:rsidR="00111EE5" w:rsidRPr="00AC69CB" w:rsidRDefault="00111EE5" w:rsidP="00111EE5">
            <w:pPr>
              <w:pStyle w:val="Tablesubbullet"/>
              <w:rPr>
                <w:rFonts w:cs="Arial"/>
                <w:sz w:val="20"/>
              </w:rPr>
            </w:pPr>
            <w:r w:rsidRPr="00AC69CB">
              <w:rPr>
                <w:rFonts w:cs="Arial"/>
                <w:sz w:val="20"/>
              </w:rPr>
              <w:t>Curative: 2</w:t>
            </w:r>
          </w:p>
          <w:p w14:paraId="1D0A8547" w14:textId="77777777" w:rsidR="00111EE5" w:rsidRDefault="00111EE5" w:rsidP="00111EE5">
            <w:pPr>
              <w:pStyle w:val="Tablesubbullet"/>
              <w:rPr>
                <w:rFonts w:cs="Arial"/>
                <w:sz w:val="20"/>
                <w:lang w:eastAsia="en-IN"/>
              </w:rPr>
            </w:pPr>
            <w:r w:rsidRPr="00AC69CB">
              <w:rPr>
                <w:rFonts w:cs="Arial"/>
                <w:sz w:val="20"/>
              </w:rPr>
              <w:t>Palliative: 37</w:t>
            </w:r>
          </w:p>
          <w:p w14:paraId="3C21F4D4" w14:textId="6404890C" w:rsidR="00111EE5" w:rsidRPr="00AC69CB" w:rsidRDefault="00111EE5" w:rsidP="00111EE5">
            <w:pPr>
              <w:pStyle w:val="Tablesubbullet"/>
              <w:rPr>
                <w:rFonts w:cs="Arial"/>
                <w:sz w:val="20"/>
                <w:lang w:eastAsia="en-IN"/>
              </w:rPr>
            </w:pPr>
            <w:r w:rsidRPr="00AC69CB">
              <w:rPr>
                <w:rFonts w:cs="Arial"/>
                <w:sz w:val="20"/>
              </w:rPr>
              <w:t>Total: 39</w:t>
            </w:r>
          </w:p>
        </w:tc>
        <w:tc>
          <w:tcPr>
            <w:tcW w:w="651" w:type="pct"/>
          </w:tcPr>
          <w:p w14:paraId="7DBA3AC2" w14:textId="77777777" w:rsidR="00111EE5" w:rsidRPr="00AC69CB" w:rsidRDefault="00111EE5" w:rsidP="00111EE5">
            <w:pPr>
              <w:pStyle w:val="Tabletext0"/>
              <w:rPr>
                <w:rFonts w:cs="Arial"/>
                <w:sz w:val="20"/>
                <w:lang w:eastAsia="en-IN"/>
              </w:rPr>
            </w:pPr>
            <w:r w:rsidRPr="00AC69CB">
              <w:rPr>
                <w:rFonts w:cs="Arial"/>
                <w:sz w:val="20"/>
                <w:lang w:eastAsia="en-IN"/>
              </w:rPr>
              <w:t>NR</w:t>
            </w:r>
          </w:p>
        </w:tc>
        <w:tc>
          <w:tcPr>
            <w:tcW w:w="2182" w:type="pct"/>
          </w:tcPr>
          <w:p w14:paraId="394304A4" w14:textId="77777777" w:rsidR="00111EE5" w:rsidRPr="00AC69CB" w:rsidRDefault="00111EE5" w:rsidP="00111EE5">
            <w:pPr>
              <w:pStyle w:val="Tabletext0"/>
              <w:rPr>
                <w:rFonts w:cs="Arial"/>
                <w:i/>
                <w:iCs/>
                <w:sz w:val="20"/>
              </w:rPr>
            </w:pPr>
            <w:r w:rsidRPr="00AC69CB">
              <w:rPr>
                <w:rFonts w:cs="Arial"/>
                <w:i/>
                <w:iCs/>
                <w:sz w:val="20"/>
              </w:rPr>
              <w:t>Any grade</w:t>
            </w:r>
          </w:p>
          <w:p w14:paraId="5B15D308" w14:textId="77777777" w:rsidR="00111EE5" w:rsidRPr="00AC69CB" w:rsidRDefault="00111EE5" w:rsidP="00111EE5">
            <w:pPr>
              <w:pStyle w:val="Tabletext0"/>
              <w:rPr>
                <w:rFonts w:cs="Arial"/>
                <w:b/>
                <w:bCs/>
                <w:sz w:val="20"/>
              </w:rPr>
            </w:pPr>
            <w:r w:rsidRPr="00AC69CB">
              <w:rPr>
                <w:rFonts w:cs="Arial"/>
                <w:b/>
                <w:bCs/>
                <w:sz w:val="20"/>
              </w:rPr>
              <w:t>Hematologic</w:t>
            </w:r>
          </w:p>
          <w:p w14:paraId="6F4DB05F" w14:textId="77777777" w:rsidR="00111EE5" w:rsidRPr="00AC69CB" w:rsidRDefault="00111EE5" w:rsidP="00111EE5">
            <w:pPr>
              <w:pStyle w:val="Tabletext0"/>
              <w:rPr>
                <w:rFonts w:cs="Arial"/>
                <w:b/>
                <w:bCs/>
                <w:sz w:val="20"/>
              </w:rPr>
            </w:pPr>
            <w:r w:rsidRPr="00AC69CB">
              <w:rPr>
                <w:rFonts w:cs="Arial"/>
                <w:b/>
                <w:bCs/>
                <w:sz w:val="20"/>
              </w:rPr>
              <w:t>Toxicities</w:t>
            </w:r>
          </w:p>
          <w:p w14:paraId="12741DE2" w14:textId="77777777" w:rsidR="00111EE5" w:rsidRPr="00AC69CB" w:rsidRDefault="00111EE5" w:rsidP="00111EE5">
            <w:pPr>
              <w:pStyle w:val="Tablebullet"/>
              <w:rPr>
                <w:rFonts w:cs="Arial"/>
                <w:sz w:val="20"/>
              </w:rPr>
            </w:pPr>
            <w:r w:rsidRPr="00AC69CB">
              <w:rPr>
                <w:rFonts w:cs="Arial"/>
                <w:sz w:val="20"/>
              </w:rPr>
              <w:t>Thrombocytopenia: 56 (43.8)</w:t>
            </w:r>
          </w:p>
          <w:p w14:paraId="0BAB13D6" w14:textId="750754BD" w:rsidR="00111EE5" w:rsidRPr="00AC69CB" w:rsidRDefault="00111EE5" w:rsidP="00111EE5">
            <w:pPr>
              <w:pStyle w:val="Tablebullet"/>
              <w:rPr>
                <w:rFonts w:cs="Arial"/>
                <w:sz w:val="20"/>
              </w:rPr>
            </w:pPr>
            <w:r w:rsidRPr="00AC69CB">
              <w:rPr>
                <w:rFonts w:cs="Arial"/>
                <w:sz w:val="20"/>
              </w:rPr>
              <w:t>Anemia: 51 (39.2)</w:t>
            </w:r>
          </w:p>
          <w:p w14:paraId="3D24BD14" w14:textId="77777777" w:rsidR="00111EE5" w:rsidRPr="00AC69CB" w:rsidRDefault="00111EE5" w:rsidP="00111EE5">
            <w:pPr>
              <w:pStyle w:val="Tablebullet"/>
              <w:rPr>
                <w:rFonts w:cs="Arial"/>
                <w:sz w:val="20"/>
              </w:rPr>
            </w:pPr>
            <w:r w:rsidRPr="00AC69CB">
              <w:rPr>
                <w:rFonts w:cs="Arial"/>
                <w:sz w:val="20"/>
              </w:rPr>
              <w:t>Neutropenia: 29 (22.7)</w:t>
            </w:r>
          </w:p>
          <w:p w14:paraId="457674EB" w14:textId="77777777" w:rsidR="00111EE5" w:rsidRPr="00AC69CB" w:rsidRDefault="00111EE5" w:rsidP="00111EE5">
            <w:pPr>
              <w:pStyle w:val="Tablebullet"/>
              <w:rPr>
                <w:rFonts w:cs="Arial"/>
                <w:sz w:val="20"/>
              </w:rPr>
            </w:pPr>
            <w:r w:rsidRPr="00AC69CB">
              <w:rPr>
                <w:rFonts w:cs="Arial"/>
                <w:sz w:val="20"/>
              </w:rPr>
              <w:t>Bleeding: 12 (9.4)</w:t>
            </w:r>
          </w:p>
          <w:p w14:paraId="6C702E3D" w14:textId="77777777" w:rsidR="00111EE5" w:rsidRPr="00AC69CB" w:rsidRDefault="00111EE5" w:rsidP="00111EE5">
            <w:pPr>
              <w:pStyle w:val="Tablebullet"/>
              <w:numPr>
                <w:ilvl w:val="0"/>
                <w:numId w:val="0"/>
              </w:numPr>
              <w:ind w:left="130"/>
              <w:rPr>
                <w:rFonts w:cs="Arial"/>
                <w:sz w:val="20"/>
              </w:rPr>
            </w:pPr>
          </w:p>
          <w:p w14:paraId="26AAD651" w14:textId="77777777" w:rsidR="00111EE5" w:rsidRPr="00AC69CB" w:rsidRDefault="00111EE5" w:rsidP="00111EE5">
            <w:pPr>
              <w:pStyle w:val="Tabletext0"/>
              <w:rPr>
                <w:rFonts w:cs="Arial"/>
                <w:b/>
                <w:bCs/>
                <w:sz w:val="20"/>
              </w:rPr>
            </w:pPr>
            <w:r w:rsidRPr="00AC69CB">
              <w:rPr>
                <w:rFonts w:cs="Arial"/>
                <w:b/>
                <w:bCs/>
                <w:sz w:val="20"/>
              </w:rPr>
              <w:t>Non-hematologic toxicities</w:t>
            </w:r>
          </w:p>
          <w:p w14:paraId="02ECBA85" w14:textId="77777777" w:rsidR="00111EE5" w:rsidRPr="00AC69CB" w:rsidRDefault="00111EE5" w:rsidP="00111EE5">
            <w:pPr>
              <w:pStyle w:val="Tablebullet"/>
              <w:rPr>
                <w:rFonts w:cs="Arial"/>
                <w:sz w:val="20"/>
              </w:rPr>
            </w:pPr>
            <w:r w:rsidRPr="00AC69CB">
              <w:rPr>
                <w:rFonts w:cs="Arial"/>
                <w:sz w:val="20"/>
              </w:rPr>
              <w:t>Deranged liver function: 88 (68.8)</w:t>
            </w:r>
          </w:p>
          <w:p w14:paraId="4EBC32AB" w14:textId="77777777" w:rsidR="00111EE5" w:rsidRPr="00AC69CB" w:rsidRDefault="00111EE5" w:rsidP="00111EE5">
            <w:pPr>
              <w:pStyle w:val="Tablebullet"/>
              <w:rPr>
                <w:rFonts w:cs="Arial"/>
                <w:sz w:val="20"/>
              </w:rPr>
            </w:pPr>
            <w:r w:rsidRPr="00AC69CB">
              <w:rPr>
                <w:rFonts w:cs="Arial"/>
                <w:sz w:val="20"/>
              </w:rPr>
              <w:t>Fatigue: 82 (64.1)</w:t>
            </w:r>
          </w:p>
          <w:p w14:paraId="6E9B9BD1" w14:textId="77777777" w:rsidR="00111EE5" w:rsidRPr="00AC69CB" w:rsidRDefault="00111EE5" w:rsidP="00111EE5">
            <w:pPr>
              <w:pStyle w:val="Tablebullet"/>
              <w:rPr>
                <w:rFonts w:cs="Arial"/>
                <w:sz w:val="20"/>
              </w:rPr>
            </w:pPr>
            <w:r w:rsidRPr="00AC69CB">
              <w:rPr>
                <w:rFonts w:cs="Arial"/>
                <w:sz w:val="20"/>
              </w:rPr>
              <w:t>Infections requiring antibiotics 44 (34.4)</w:t>
            </w:r>
          </w:p>
          <w:p w14:paraId="62B5A253" w14:textId="77777777" w:rsidR="00111EE5" w:rsidRPr="00AC69CB" w:rsidRDefault="00111EE5" w:rsidP="00111EE5">
            <w:pPr>
              <w:pStyle w:val="Tablebullet"/>
              <w:rPr>
                <w:rFonts w:cs="Arial"/>
                <w:sz w:val="20"/>
              </w:rPr>
            </w:pPr>
            <w:r w:rsidRPr="00AC69CB">
              <w:rPr>
                <w:rFonts w:cs="Arial"/>
                <w:sz w:val="20"/>
              </w:rPr>
              <w:t>Nausea: 33 (25.8)</w:t>
            </w:r>
          </w:p>
          <w:p w14:paraId="2F6DEAE8" w14:textId="77777777" w:rsidR="00111EE5" w:rsidRPr="00AC69CB" w:rsidRDefault="00111EE5" w:rsidP="00111EE5">
            <w:pPr>
              <w:pStyle w:val="Tablebullet"/>
              <w:rPr>
                <w:rFonts w:cs="Arial"/>
                <w:sz w:val="20"/>
              </w:rPr>
            </w:pPr>
            <w:r w:rsidRPr="00AC69CB">
              <w:rPr>
                <w:rFonts w:cs="Arial"/>
                <w:sz w:val="20"/>
              </w:rPr>
              <w:t>Peripheral neuropathy: 28 (21.9)</w:t>
            </w:r>
          </w:p>
          <w:p w14:paraId="0470A77E" w14:textId="77777777" w:rsidR="00111EE5" w:rsidRPr="00AC69CB" w:rsidRDefault="00111EE5" w:rsidP="00111EE5">
            <w:pPr>
              <w:pStyle w:val="Tablebullet"/>
              <w:rPr>
                <w:rFonts w:cs="Arial"/>
                <w:sz w:val="20"/>
              </w:rPr>
            </w:pPr>
            <w:r w:rsidRPr="00AC69CB">
              <w:rPr>
                <w:rFonts w:cs="Arial"/>
                <w:sz w:val="20"/>
              </w:rPr>
              <w:t>Skin rash: 10 (7.8)</w:t>
            </w:r>
          </w:p>
          <w:p w14:paraId="70D63635" w14:textId="5754B812" w:rsidR="00111EE5" w:rsidRPr="00AC69CB" w:rsidRDefault="00111EE5" w:rsidP="00111EE5">
            <w:pPr>
              <w:pStyle w:val="Tablebullet"/>
              <w:rPr>
                <w:rFonts w:cs="Arial"/>
                <w:sz w:val="20"/>
              </w:rPr>
            </w:pPr>
            <w:r w:rsidRPr="00AC69CB">
              <w:rPr>
                <w:rFonts w:cs="Arial"/>
                <w:sz w:val="20"/>
              </w:rPr>
              <w:t>Di</w:t>
            </w:r>
            <w:r>
              <w:rPr>
                <w:rFonts w:cs="Arial"/>
                <w:sz w:val="20"/>
              </w:rPr>
              <w:t>arrhea</w:t>
            </w:r>
            <w:r w:rsidRPr="00AC69CB">
              <w:rPr>
                <w:rFonts w:cs="Arial"/>
                <w:sz w:val="20"/>
              </w:rPr>
              <w:t>: 7 (5.5)</w:t>
            </w:r>
          </w:p>
          <w:p w14:paraId="64EA7A40" w14:textId="77777777" w:rsidR="00111EE5" w:rsidRPr="00AC69CB" w:rsidRDefault="00111EE5" w:rsidP="00111EE5">
            <w:pPr>
              <w:pStyle w:val="Tabletext0"/>
              <w:rPr>
                <w:rFonts w:cs="Arial"/>
                <w:b/>
                <w:bCs/>
                <w:sz w:val="20"/>
              </w:rPr>
            </w:pPr>
          </w:p>
          <w:p w14:paraId="1260D1C7" w14:textId="77777777" w:rsidR="00111EE5" w:rsidRPr="00AC69CB" w:rsidRDefault="00111EE5" w:rsidP="00111EE5">
            <w:pPr>
              <w:pStyle w:val="Tabletext0"/>
              <w:rPr>
                <w:rFonts w:cs="Arial"/>
                <w:i/>
                <w:iCs/>
                <w:sz w:val="20"/>
              </w:rPr>
            </w:pPr>
            <w:r w:rsidRPr="00AC69CB">
              <w:rPr>
                <w:rFonts w:cs="Arial"/>
                <w:i/>
                <w:iCs/>
                <w:sz w:val="20"/>
              </w:rPr>
              <w:t>Worst grade 1</w:t>
            </w:r>
          </w:p>
          <w:p w14:paraId="275C81AE" w14:textId="77777777" w:rsidR="00111EE5" w:rsidRPr="00AC69CB" w:rsidRDefault="00111EE5" w:rsidP="00111EE5">
            <w:pPr>
              <w:pStyle w:val="Tabletext0"/>
              <w:rPr>
                <w:rFonts w:cs="Arial"/>
                <w:b/>
                <w:bCs/>
                <w:sz w:val="20"/>
              </w:rPr>
            </w:pPr>
            <w:r w:rsidRPr="00AC69CB">
              <w:rPr>
                <w:rFonts w:cs="Arial"/>
                <w:b/>
                <w:bCs/>
                <w:sz w:val="20"/>
              </w:rPr>
              <w:t>Hematologic</w:t>
            </w:r>
          </w:p>
          <w:p w14:paraId="22E7C781" w14:textId="77777777" w:rsidR="00111EE5" w:rsidRPr="00AC69CB" w:rsidRDefault="00111EE5" w:rsidP="00111EE5">
            <w:pPr>
              <w:pStyle w:val="Tabletext0"/>
              <w:rPr>
                <w:rFonts w:cs="Arial"/>
                <w:b/>
                <w:bCs/>
                <w:sz w:val="20"/>
              </w:rPr>
            </w:pPr>
            <w:r w:rsidRPr="00AC69CB">
              <w:rPr>
                <w:rFonts w:cs="Arial"/>
                <w:b/>
                <w:bCs/>
                <w:sz w:val="20"/>
              </w:rPr>
              <w:t>Toxicities</w:t>
            </w:r>
          </w:p>
          <w:p w14:paraId="30DD6ACB" w14:textId="77777777" w:rsidR="00111EE5" w:rsidRPr="00AC69CB" w:rsidRDefault="00111EE5" w:rsidP="00111EE5">
            <w:pPr>
              <w:pStyle w:val="Tablebullet"/>
              <w:rPr>
                <w:rFonts w:cs="Arial"/>
                <w:sz w:val="20"/>
              </w:rPr>
            </w:pPr>
            <w:r w:rsidRPr="00AC69CB">
              <w:rPr>
                <w:rFonts w:cs="Arial"/>
                <w:sz w:val="20"/>
              </w:rPr>
              <w:t>Thrombocytopenia: 32 (25.0)</w:t>
            </w:r>
          </w:p>
          <w:p w14:paraId="3956B9CD" w14:textId="354AC93A" w:rsidR="00111EE5" w:rsidRPr="00AC69CB" w:rsidRDefault="00111EE5" w:rsidP="00111EE5">
            <w:pPr>
              <w:pStyle w:val="Tablebullet"/>
              <w:rPr>
                <w:rFonts w:cs="Arial"/>
                <w:sz w:val="20"/>
              </w:rPr>
            </w:pPr>
            <w:r w:rsidRPr="00AC69CB">
              <w:rPr>
                <w:rFonts w:cs="Arial"/>
                <w:sz w:val="20"/>
              </w:rPr>
              <w:t>Anemia: 29 (22.6)</w:t>
            </w:r>
          </w:p>
          <w:p w14:paraId="4F22AEF6" w14:textId="77777777" w:rsidR="00111EE5" w:rsidRPr="00AC69CB" w:rsidRDefault="00111EE5" w:rsidP="00111EE5">
            <w:pPr>
              <w:pStyle w:val="Tablebullet"/>
              <w:rPr>
                <w:rFonts w:cs="Arial"/>
                <w:sz w:val="20"/>
              </w:rPr>
            </w:pPr>
            <w:r w:rsidRPr="00AC69CB">
              <w:rPr>
                <w:rFonts w:cs="Arial"/>
                <w:sz w:val="20"/>
              </w:rPr>
              <w:t>Neutropenia: 21 (16.4)</w:t>
            </w:r>
          </w:p>
          <w:p w14:paraId="009EE3C5" w14:textId="77777777" w:rsidR="00111EE5" w:rsidRPr="00AC69CB" w:rsidRDefault="00111EE5" w:rsidP="00111EE5">
            <w:pPr>
              <w:pStyle w:val="Tabletext0"/>
              <w:rPr>
                <w:rFonts w:cs="Arial"/>
                <w:i/>
                <w:iCs/>
                <w:sz w:val="20"/>
              </w:rPr>
            </w:pPr>
          </w:p>
          <w:p w14:paraId="6A94AC38" w14:textId="77777777" w:rsidR="00111EE5" w:rsidRPr="00AC69CB" w:rsidRDefault="00111EE5" w:rsidP="00111EE5">
            <w:pPr>
              <w:pStyle w:val="Tabletext0"/>
              <w:rPr>
                <w:rFonts w:cs="Arial"/>
                <w:b/>
                <w:bCs/>
                <w:sz w:val="20"/>
              </w:rPr>
            </w:pPr>
            <w:r w:rsidRPr="00AC69CB">
              <w:rPr>
                <w:rFonts w:cs="Arial"/>
                <w:b/>
                <w:bCs/>
                <w:sz w:val="20"/>
              </w:rPr>
              <w:t>Non-hematologic toxicities</w:t>
            </w:r>
          </w:p>
          <w:p w14:paraId="649FCE43" w14:textId="77777777" w:rsidR="00111EE5" w:rsidRPr="00AC69CB" w:rsidRDefault="00111EE5" w:rsidP="00111EE5">
            <w:pPr>
              <w:pStyle w:val="Tablebullet"/>
              <w:rPr>
                <w:rFonts w:cs="Arial"/>
                <w:sz w:val="20"/>
              </w:rPr>
            </w:pPr>
            <w:r w:rsidRPr="00AC69CB">
              <w:rPr>
                <w:rFonts w:cs="Arial"/>
                <w:sz w:val="20"/>
              </w:rPr>
              <w:t>Fatigue: 46 (35.9)</w:t>
            </w:r>
          </w:p>
          <w:p w14:paraId="61B8D78D" w14:textId="77777777" w:rsidR="00111EE5" w:rsidRPr="00AC69CB" w:rsidRDefault="00111EE5" w:rsidP="00111EE5">
            <w:pPr>
              <w:pStyle w:val="Tablebullet"/>
              <w:rPr>
                <w:rFonts w:cs="Arial"/>
                <w:sz w:val="20"/>
              </w:rPr>
            </w:pPr>
            <w:r w:rsidRPr="00AC69CB">
              <w:rPr>
                <w:rFonts w:cs="Arial"/>
                <w:sz w:val="20"/>
              </w:rPr>
              <w:t>Deranged liver function: 41 (32.0)</w:t>
            </w:r>
          </w:p>
          <w:p w14:paraId="0E1698E7" w14:textId="77777777" w:rsidR="00111EE5" w:rsidRPr="00AC69CB" w:rsidRDefault="00111EE5" w:rsidP="00111EE5">
            <w:pPr>
              <w:pStyle w:val="Tablebullet"/>
              <w:rPr>
                <w:rFonts w:cs="Arial"/>
                <w:sz w:val="20"/>
              </w:rPr>
            </w:pPr>
            <w:r w:rsidRPr="00AC69CB">
              <w:rPr>
                <w:rFonts w:cs="Arial"/>
                <w:sz w:val="20"/>
              </w:rPr>
              <w:t>Nausea: 20 (15.6)</w:t>
            </w:r>
          </w:p>
          <w:p w14:paraId="13F48CEB" w14:textId="77777777" w:rsidR="00111EE5" w:rsidRPr="00AC69CB" w:rsidRDefault="00111EE5" w:rsidP="00111EE5">
            <w:pPr>
              <w:pStyle w:val="Tablebullet"/>
              <w:rPr>
                <w:rFonts w:cs="Arial"/>
                <w:sz w:val="20"/>
              </w:rPr>
            </w:pPr>
            <w:r w:rsidRPr="00AC69CB">
              <w:rPr>
                <w:rFonts w:cs="Arial"/>
                <w:sz w:val="20"/>
              </w:rPr>
              <w:t>Peripheral neuropathy: 13 (10.1)</w:t>
            </w:r>
          </w:p>
          <w:p w14:paraId="27CED349" w14:textId="77777777" w:rsidR="00111EE5" w:rsidRPr="00AC69CB" w:rsidRDefault="00111EE5" w:rsidP="00111EE5">
            <w:pPr>
              <w:pStyle w:val="Tabletext0"/>
              <w:rPr>
                <w:rFonts w:cs="Arial"/>
                <w:b/>
                <w:bCs/>
                <w:sz w:val="20"/>
              </w:rPr>
            </w:pPr>
          </w:p>
          <w:p w14:paraId="448C6F09" w14:textId="77777777" w:rsidR="00111EE5" w:rsidRPr="00AC69CB" w:rsidRDefault="00111EE5" w:rsidP="00111EE5">
            <w:pPr>
              <w:pStyle w:val="Tabletext0"/>
              <w:rPr>
                <w:rFonts w:cs="Arial"/>
                <w:i/>
                <w:iCs/>
                <w:sz w:val="20"/>
              </w:rPr>
            </w:pPr>
            <w:r w:rsidRPr="00AC69CB">
              <w:rPr>
                <w:rFonts w:cs="Arial"/>
                <w:i/>
                <w:iCs/>
                <w:sz w:val="20"/>
              </w:rPr>
              <w:t>Worst grade 2</w:t>
            </w:r>
          </w:p>
          <w:p w14:paraId="5A8C8C1A" w14:textId="77777777" w:rsidR="00111EE5" w:rsidRPr="00AC69CB" w:rsidRDefault="00111EE5" w:rsidP="00111EE5">
            <w:pPr>
              <w:pStyle w:val="Tabletext0"/>
              <w:rPr>
                <w:rFonts w:cs="Arial"/>
                <w:b/>
                <w:bCs/>
                <w:sz w:val="20"/>
              </w:rPr>
            </w:pPr>
            <w:r w:rsidRPr="00AC69CB">
              <w:rPr>
                <w:rFonts w:cs="Arial"/>
                <w:b/>
                <w:bCs/>
                <w:sz w:val="20"/>
              </w:rPr>
              <w:t>Hematologic</w:t>
            </w:r>
          </w:p>
          <w:p w14:paraId="5CE7A77F" w14:textId="77777777" w:rsidR="00111EE5" w:rsidRPr="00AC69CB" w:rsidRDefault="00111EE5" w:rsidP="00111EE5">
            <w:pPr>
              <w:pStyle w:val="Tabletext0"/>
              <w:rPr>
                <w:rFonts w:cs="Arial"/>
                <w:b/>
                <w:bCs/>
                <w:sz w:val="20"/>
              </w:rPr>
            </w:pPr>
            <w:r w:rsidRPr="00AC69CB">
              <w:rPr>
                <w:rFonts w:cs="Arial"/>
                <w:b/>
                <w:bCs/>
                <w:sz w:val="20"/>
              </w:rPr>
              <w:t>Toxicities</w:t>
            </w:r>
          </w:p>
          <w:p w14:paraId="3E119C1D" w14:textId="11168593" w:rsidR="00111EE5" w:rsidRPr="00AC69CB" w:rsidRDefault="00111EE5" w:rsidP="00111EE5">
            <w:pPr>
              <w:pStyle w:val="Tablebullet"/>
              <w:rPr>
                <w:rFonts w:cs="Arial"/>
                <w:sz w:val="20"/>
              </w:rPr>
            </w:pPr>
            <w:r w:rsidRPr="00AC69CB">
              <w:rPr>
                <w:rFonts w:cs="Arial"/>
                <w:sz w:val="20"/>
              </w:rPr>
              <w:t>Anemia: 14 (10.9)</w:t>
            </w:r>
          </w:p>
          <w:p w14:paraId="449ECA5E" w14:textId="77777777" w:rsidR="00111EE5" w:rsidRPr="00AC69CB" w:rsidRDefault="00111EE5" w:rsidP="00111EE5">
            <w:pPr>
              <w:pStyle w:val="Tablebullet"/>
              <w:rPr>
                <w:rFonts w:cs="Arial"/>
                <w:sz w:val="20"/>
              </w:rPr>
            </w:pPr>
            <w:r w:rsidRPr="00AC69CB">
              <w:rPr>
                <w:rFonts w:cs="Arial"/>
                <w:sz w:val="20"/>
              </w:rPr>
              <w:t>Thrombocytopenia: 9 (7.0)</w:t>
            </w:r>
          </w:p>
          <w:p w14:paraId="1AC65D14" w14:textId="77777777" w:rsidR="00111EE5" w:rsidRPr="00AC69CB" w:rsidRDefault="00111EE5" w:rsidP="00111EE5">
            <w:pPr>
              <w:pStyle w:val="Tablebullet"/>
              <w:rPr>
                <w:rFonts w:cs="Arial"/>
                <w:sz w:val="20"/>
              </w:rPr>
            </w:pPr>
            <w:r w:rsidRPr="00AC69CB">
              <w:rPr>
                <w:rFonts w:cs="Arial"/>
                <w:sz w:val="20"/>
              </w:rPr>
              <w:t>Neutropenia: 7 (5.5)</w:t>
            </w:r>
          </w:p>
          <w:p w14:paraId="46ED9571" w14:textId="77777777" w:rsidR="00111EE5" w:rsidRPr="00AC69CB" w:rsidRDefault="00111EE5" w:rsidP="00111EE5">
            <w:pPr>
              <w:pStyle w:val="Tablebullet"/>
              <w:numPr>
                <w:ilvl w:val="0"/>
                <w:numId w:val="0"/>
              </w:numPr>
              <w:ind w:left="130" w:hanging="130"/>
              <w:rPr>
                <w:rFonts w:cs="Arial"/>
                <w:sz w:val="20"/>
              </w:rPr>
            </w:pPr>
          </w:p>
          <w:p w14:paraId="238AED57" w14:textId="77777777" w:rsidR="00111EE5" w:rsidRPr="00AC69CB" w:rsidRDefault="00111EE5" w:rsidP="00111EE5">
            <w:pPr>
              <w:pStyle w:val="Tabletext0"/>
              <w:rPr>
                <w:rFonts w:cs="Arial"/>
                <w:b/>
                <w:bCs/>
                <w:sz w:val="20"/>
              </w:rPr>
            </w:pPr>
            <w:r w:rsidRPr="00AC69CB">
              <w:rPr>
                <w:rFonts w:cs="Arial"/>
                <w:b/>
                <w:bCs/>
                <w:sz w:val="20"/>
              </w:rPr>
              <w:t>Non-hematologic toxicities</w:t>
            </w:r>
          </w:p>
          <w:p w14:paraId="23BFDB8E" w14:textId="77777777" w:rsidR="00111EE5" w:rsidRPr="00AC69CB" w:rsidRDefault="00111EE5" w:rsidP="00111EE5">
            <w:pPr>
              <w:pStyle w:val="Tablebullet"/>
              <w:rPr>
                <w:rFonts w:cs="Arial"/>
                <w:sz w:val="20"/>
              </w:rPr>
            </w:pPr>
            <w:r w:rsidRPr="00AC69CB">
              <w:rPr>
                <w:rFonts w:cs="Arial"/>
                <w:sz w:val="20"/>
              </w:rPr>
              <w:t>Fatigue: 33 (25.8)</w:t>
            </w:r>
          </w:p>
          <w:p w14:paraId="12568BDD" w14:textId="77777777" w:rsidR="00111EE5" w:rsidRPr="00AC69CB" w:rsidRDefault="00111EE5" w:rsidP="00111EE5">
            <w:pPr>
              <w:pStyle w:val="Tablebullet"/>
              <w:rPr>
                <w:rFonts w:cs="Arial"/>
                <w:sz w:val="20"/>
              </w:rPr>
            </w:pPr>
            <w:r w:rsidRPr="00AC69CB">
              <w:rPr>
                <w:rFonts w:cs="Arial"/>
                <w:sz w:val="20"/>
              </w:rPr>
              <w:t>Deranged liver function: 22 (17.2)</w:t>
            </w:r>
          </w:p>
          <w:p w14:paraId="483EB0D0" w14:textId="64BC3E8D" w:rsidR="00111EE5" w:rsidRPr="00AC69CB" w:rsidRDefault="00111EE5" w:rsidP="00111EE5">
            <w:pPr>
              <w:pStyle w:val="Tablebullet"/>
              <w:rPr>
                <w:rFonts w:cs="Arial"/>
                <w:sz w:val="20"/>
              </w:rPr>
            </w:pPr>
            <w:r w:rsidRPr="00AC69CB">
              <w:rPr>
                <w:rFonts w:cs="Arial"/>
                <w:sz w:val="20"/>
              </w:rPr>
              <w:t>Nausea: 12 (9.4</w:t>
            </w:r>
            <w:r w:rsidRPr="00AC69CB">
              <w:rPr>
                <w:rFonts w:cs="Arial"/>
                <w:sz w:val="20"/>
              </w:rPr>
              <w:tab/>
            </w:r>
          </w:p>
          <w:p w14:paraId="1553CB93" w14:textId="07AB7DCF" w:rsidR="00111EE5" w:rsidRPr="00AC69CB" w:rsidRDefault="00111EE5" w:rsidP="00111EE5">
            <w:pPr>
              <w:pStyle w:val="Tablebullet"/>
              <w:rPr>
                <w:rFonts w:cs="Arial"/>
                <w:sz w:val="20"/>
              </w:rPr>
            </w:pPr>
            <w:r w:rsidRPr="00AC69CB">
              <w:rPr>
                <w:rFonts w:cs="Arial"/>
                <w:sz w:val="20"/>
              </w:rPr>
              <w:t>Peripheral neuropathy: 12 (9.4)</w:t>
            </w:r>
          </w:p>
        </w:tc>
      </w:tr>
      <w:tr w:rsidR="00111EE5" w:rsidRPr="00AC69CB" w14:paraId="32BF5E49" w14:textId="77777777" w:rsidTr="00E14D3D">
        <w:trPr>
          <w:trHeight w:val="845"/>
        </w:trPr>
        <w:tc>
          <w:tcPr>
            <w:tcW w:w="1137" w:type="pct"/>
          </w:tcPr>
          <w:p w14:paraId="311CA6E0" w14:textId="768A5082" w:rsidR="00111EE5" w:rsidRPr="00AC69CB" w:rsidRDefault="00111EE5" w:rsidP="00111EE5">
            <w:pPr>
              <w:pStyle w:val="Tabletext0"/>
              <w:rPr>
                <w:rFonts w:cs="Arial"/>
                <w:sz w:val="20"/>
              </w:rPr>
            </w:pPr>
            <w:r w:rsidRPr="00AC69CB">
              <w:rPr>
                <w:rFonts w:cs="Arial"/>
                <w:sz w:val="20"/>
              </w:rPr>
              <w:t xml:space="preserve">Del Prete </w:t>
            </w:r>
            <w:r>
              <w:rPr>
                <w:rFonts w:cs="Arial"/>
                <w:sz w:val="20"/>
              </w:rPr>
              <w:t xml:space="preserve">et al. </w:t>
            </w:r>
            <w:r w:rsidRPr="00AC69CB">
              <w:rPr>
                <w:rFonts w:cs="Arial"/>
                <w:sz w:val="20"/>
              </w:rPr>
              <w:t>2020</w:t>
            </w:r>
            <w:r>
              <w:rPr>
                <w:rFonts w:cs="Arial"/>
                <w:sz w:val="20"/>
              </w:rPr>
              <w:t xml:space="preserve"> </w:t>
            </w:r>
            <w:r w:rsidRPr="00AC69CB">
              <w:rPr>
                <w:rFonts w:cs="Arial"/>
                <w:sz w:val="20"/>
              </w:rPr>
              <w:fldChar w:fldCharType="begin"/>
            </w:r>
            <w:r w:rsidR="00364B13">
              <w:rPr>
                <w:rFonts w:cs="Arial"/>
                <w:sz w:val="20"/>
              </w:rPr>
              <w:instrText xml:space="preserve"> ADDIN EN.CITE &lt;EndNote&gt;&lt;Cite&gt;&lt;Author&gt;del Prete&lt;/Author&gt;&lt;Year&gt;2020&lt;/Year&gt;&lt;RecNum&gt;47&lt;/RecNum&gt;&lt;DisplayText&gt;[12]&lt;/DisplayText&gt;&lt;record&gt;&lt;rec-number&gt;47&lt;/rec-number&gt;&lt;foreign-keys&gt;&lt;key app="EN" db-id="20dzvw25sppztbea02svxxxbexrx5rrfreaa" timestamp="1693489805"&gt;47&lt;/key&gt;&lt;/foreign-keys&gt;&lt;ref-type name="Journal Article"&gt;17&lt;/ref-type&gt;&lt;contributors&gt;&lt;authors&gt;&lt;author&gt;del Prete, S &lt;/author&gt;&lt;author&gt;Montella, L.&lt;/author&gt;&lt;author&gt;Arpino, G. &lt;/author&gt;&lt;author&gt;et al&lt;/author&gt;&lt;/authors&gt;&lt;/contributors&gt;&lt;titles&gt;&lt;title&gt;Second line trastuzumab emtansine following horizontal dual blockade in a real-life setting&lt;/title&gt;&lt;secondary-title&gt;Oncotarget&lt;/secondary-title&gt;&lt;/titles&gt;&lt;volume&gt;11&lt;/volume&gt;&lt;number&gt;2083-91&lt;/number&gt;&lt;num-vols&gt;(No 22)&lt;/num-vols&gt;&lt;dates&gt;&lt;year&gt;2020&lt;/year&gt;&lt;/dates&gt;&lt;urls&gt;&lt;/urls&gt;&lt;/record&gt;&lt;/Cite&gt;&lt;/EndNote&gt;</w:instrText>
            </w:r>
            <w:r w:rsidRPr="00AC69CB">
              <w:rPr>
                <w:rFonts w:cs="Arial"/>
                <w:sz w:val="20"/>
              </w:rPr>
              <w:fldChar w:fldCharType="separate"/>
            </w:r>
            <w:r w:rsidR="00364B13">
              <w:rPr>
                <w:rFonts w:cs="Arial"/>
                <w:noProof/>
                <w:sz w:val="20"/>
              </w:rPr>
              <w:t>[12]</w:t>
            </w:r>
            <w:r w:rsidRPr="00AC69CB">
              <w:rPr>
                <w:rFonts w:cs="Arial"/>
                <w:sz w:val="20"/>
              </w:rPr>
              <w:fldChar w:fldCharType="end"/>
            </w:r>
          </w:p>
          <w:p w14:paraId="333AA3A3" w14:textId="77777777" w:rsidR="00111EE5" w:rsidRPr="00AC69CB" w:rsidRDefault="00111EE5" w:rsidP="00111EE5">
            <w:pPr>
              <w:pStyle w:val="Tabletext0"/>
              <w:rPr>
                <w:rFonts w:cs="Arial"/>
                <w:sz w:val="20"/>
              </w:rPr>
            </w:pPr>
          </w:p>
          <w:p w14:paraId="723D5BE8" w14:textId="77777777" w:rsidR="00111EE5" w:rsidRDefault="00111EE5" w:rsidP="00111EE5">
            <w:pPr>
              <w:pStyle w:val="Tabletext0"/>
              <w:rPr>
                <w:rFonts w:cs="Arial"/>
                <w:sz w:val="20"/>
              </w:rPr>
            </w:pPr>
            <w:r w:rsidRPr="00AC69CB">
              <w:rPr>
                <w:rFonts w:cs="Arial"/>
                <w:sz w:val="20"/>
              </w:rPr>
              <w:t>Italy</w:t>
            </w:r>
          </w:p>
          <w:p w14:paraId="7A1DBB70" w14:textId="77777777" w:rsidR="00111EE5" w:rsidRPr="00AC69CB" w:rsidRDefault="00111EE5" w:rsidP="00111EE5">
            <w:pPr>
              <w:pStyle w:val="Tabletext0"/>
              <w:rPr>
                <w:rFonts w:cs="Arial"/>
                <w:sz w:val="20"/>
              </w:rPr>
            </w:pPr>
          </w:p>
          <w:p w14:paraId="770C80DC" w14:textId="189CDD36" w:rsidR="00111EE5" w:rsidRPr="00AC69CB" w:rsidRDefault="00111EE5" w:rsidP="00111EE5">
            <w:pPr>
              <w:pStyle w:val="Tabletext0"/>
              <w:rPr>
                <w:rFonts w:cs="Arial"/>
                <w:sz w:val="20"/>
              </w:rPr>
            </w:pPr>
            <w:r>
              <w:rPr>
                <w:rFonts w:cs="Arial"/>
                <w:sz w:val="20"/>
              </w:rPr>
              <w:t>M</w:t>
            </w:r>
            <w:r w:rsidRPr="00AC69CB">
              <w:rPr>
                <w:rFonts w:cs="Arial"/>
                <w:sz w:val="20"/>
              </w:rPr>
              <w:t>ulti-center retrospective study</w:t>
            </w:r>
          </w:p>
          <w:p w14:paraId="35B8622C" w14:textId="77777777" w:rsidR="00111EE5" w:rsidRPr="00AC69CB" w:rsidRDefault="00111EE5" w:rsidP="00111EE5">
            <w:pPr>
              <w:pStyle w:val="Tabletext0"/>
              <w:rPr>
                <w:rFonts w:cs="Arial"/>
                <w:sz w:val="20"/>
              </w:rPr>
            </w:pPr>
          </w:p>
          <w:p w14:paraId="6BA469E5" w14:textId="7D9AFB56" w:rsidR="00111EE5" w:rsidRPr="00AC69CB" w:rsidRDefault="00111EE5" w:rsidP="00111EE5">
            <w:pPr>
              <w:pStyle w:val="Tabletext0"/>
              <w:rPr>
                <w:rFonts w:cs="Arial"/>
                <w:sz w:val="20"/>
              </w:rPr>
            </w:pPr>
            <w:r w:rsidRPr="00AC69CB">
              <w:rPr>
                <w:rFonts w:cs="Arial"/>
                <w:sz w:val="20"/>
              </w:rPr>
              <w:t>NR</w:t>
            </w:r>
          </w:p>
        </w:tc>
        <w:tc>
          <w:tcPr>
            <w:tcW w:w="1030" w:type="pct"/>
          </w:tcPr>
          <w:p w14:paraId="1D7F738D" w14:textId="77777777" w:rsidR="00111EE5" w:rsidRPr="006938A0" w:rsidRDefault="00111EE5" w:rsidP="00111EE5">
            <w:pPr>
              <w:pStyle w:val="Tabletext0"/>
              <w:rPr>
                <w:rFonts w:cs="Arial"/>
                <w:sz w:val="20"/>
                <w:lang w:val="pt-BR" w:eastAsia="en-IN"/>
              </w:rPr>
            </w:pPr>
            <w:r w:rsidRPr="006938A0">
              <w:rPr>
                <w:rFonts w:cs="Arial"/>
                <w:sz w:val="20"/>
                <w:lang w:val="pt-BR"/>
              </w:rPr>
              <w:lastRenderedPageBreak/>
              <w:t>N=135; 1L taxane + pertuzumab/trastuzumab</w:t>
            </w:r>
          </w:p>
        </w:tc>
        <w:tc>
          <w:tcPr>
            <w:tcW w:w="651" w:type="pct"/>
          </w:tcPr>
          <w:p w14:paraId="3D80975A" w14:textId="77777777" w:rsidR="00111EE5" w:rsidRPr="00AC69CB" w:rsidRDefault="00111EE5" w:rsidP="00111EE5">
            <w:pPr>
              <w:pStyle w:val="Tabletext0"/>
              <w:rPr>
                <w:rFonts w:cs="Arial"/>
                <w:sz w:val="20"/>
                <w:lang w:eastAsia="en-IN"/>
              </w:rPr>
            </w:pPr>
            <w:r w:rsidRPr="00AC69CB">
              <w:rPr>
                <w:rFonts w:cs="Arial"/>
                <w:sz w:val="20"/>
              </w:rPr>
              <w:t>10.3</w:t>
            </w:r>
          </w:p>
        </w:tc>
        <w:tc>
          <w:tcPr>
            <w:tcW w:w="2182" w:type="pct"/>
          </w:tcPr>
          <w:p w14:paraId="513203A3" w14:textId="77777777" w:rsidR="00111EE5" w:rsidRPr="00AC69CB" w:rsidRDefault="00111EE5" w:rsidP="00111EE5">
            <w:pPr>
              <w:pStyle w:val="Tabletext0"/>
              <w:rPr>
                <w:rFonts w:cs="Arial"/>
                <w:i/>
                <w:iCs/>
                <w:sz w:val="20"/>
              </w:rPr>
            </w:pPr>
            <w:r w:rsidRPr="00AC69CB">
              <w:rPr>
                <w:rFonts w:cs="Arial"/>
                <w:i/>
                <w:iCs/>
                <w:sz w:val="20"/>
              </w:rPr>
              <w:t>Grade 1</w:t>
            </w:r>
          </w:p>
          <w:p w14:paraId="06C26C72" w14:textId="77777777" w:rsidR="00111EE5" w:rsidRPr="00AC69CB" w:rsidRDefault="00111EE5" w:rsidP="00111EE5">
            <w:pPr>
              <w:pStyle w:val="Tabletext0"/>
              <w:rPr>
                <w:rFonts w:cs="Arial"/>
                <w:b/>
                <w:bCs/>
                <w:sz w:val="20"/>
              </w:rPr>
            </w:pPr>
            <w:r w:rsidRPr="00AC69CB">
              <w:rPr>
                <w:rFonts w:cs="Arial"/>
                <w:b/>
                <w:bCs/>
                <w:sz w:val="20"/>
              </w:rPr>
              <w:t>Hematologic toxicities</w:t>
            </w:r>
          </w:p>
          <w:p w14:paraId="6BC6F7ED" w14:textId="77777777" w:rsidR="00111EE5" w:rsidRPr="00AC69CB" w:rsidRDefault="00111EE5" w:rsidP="00111EE5">
            <w:pPr>
              <w:pStyle w:val="Tablebullet"/>
              <w:rPr>
                <w:rFonts w:cs="Arial"/>
                <w:sz w:val="20"/>
              </w:rPr>
            </w:pPr>
            <w:r w:rsidRPr="00AC69CB">
              <w:rPr>
                <w:rFonts w:cs="Arial"/>
                <w:sz w:val="20"/>
              </w:rPr>
              <w:t>Anemia: 8 (6)</w:t>
            </w:r>
          </w:p>
          <w:p w14:paraId="4B2226DF" w14:textId="77777777" w:rsidR="00111EE5" w:rsidRPr="00AC69CB" w:rsidRDefault="00111EE5" w:rsidP="00111EE5">
            <w:pPr>
              <w:pStyle w:val="Tablebullet"/>
              <w:rPr>
                <w:rFonts w:cs="Arial"/>
                <w:sz w:val="20"/>
              </w:rPr>
            </w:pPr>
            <w:r w:rsidRPr="00AC69CB">
              <w:rPr>
                <w:rFonts w:cs="Arial"/>
                <w:sz w:val="20"/>
              </w:rPr>
              <w:t>Thrombocytopenia: 8 (6)</w:t>
            </w:r>
          </w:p>
          <w:p w14:paraId="783A28E0" w14:textId="77777777" w:rsidR="00111EE5" w:rsidRPr="00AC69CB" w:rsidRDefault="00111EE5" w:rsidP="00111EE5">
            <w:pPr>
              <w:pStyle w:val="Tabletext0"/>
              <w:rPr>
                <w:rFonts w:cs="Arial"/>
                <w:b/>
                <w:bCs/>
                <w:sz w:val="20"/>
              </w:rPr>
            </w:pPr>
          </w:p>
          <w:p w14:paraId="6A3F20D8" w14:textId="77777777" w:rsidR="00111EE5" w:rsidRPr="00AC69CB" w:rsidRDefault="00111EE5" w:rsidP="00111EE5">
            <w:pPr>
              <w:pStyle w:val="Tabletext0"/>
              <w:rPr>
                <w:rFonts w:cs="Arial"/>
                <w:b/>
                <w:bCs/>
                <w:sz w:val="20"/>
              </w:rPr>
            </w:pPr>
            <w:r w:rsidRPr="00AC69CB">
              <w:rPr>
                <w:rFonts w:cs="Arial"/>
                <w:b/>
                <w:bCs/>
                <w:sz w:val="20"/>
              </w:rPr>
              <w:t>Non-hematologic toxicities</w:t>
            </w:r>
          </w:p>
          <w:p w14:paraId="12DBE7E5" w14:textId="77777777" w:rsidR="00111EE5" w:rsidRPr="00AC69CB" w:rsidRDefault="00111EE5" w:rsidP="00111EE5">
            <w:pPr>
              <w:pStyle w:val="Tablebullet"/>
              <w:rPr>
                <w:rFonts w:cs="Arial"/>
                <w:sz w:val="20"/>
              </w:rPr>
            </w:pPr>
            <w:r w:rsidRPr="00AC69CB">
              <w:rPr>
                <w:rFonts w:cs="Arial"/>
                <w:sz w:val="20"/>
              </w:rPr>
              <w:t>Transaminases: 34 (25)</w:t>
            </w:r>
          </w:p>
          <w:p w14:paraId="195C0579" w14:textId="77777777" w:rsidR="00111EE5" w:rsidRPr="00AC69CB" w:rsidRDefault="00111EE5" w:rsidP="00111EE5">
            <w:pPr>
              <w:pStyle w:val="Tablebullet"/>
              <w:rPr>
                <w:rFonts w:cs="Arial"/>
                <w:sz w:val="20"/>
              </w:rPr>
            </w:pPr>
            <w:r w:rsidRPr="00AC69CB">
              <w:rPr>
                <w:rFonts w:cs="Arial"/>
                <w:sz w:val="20"/>
              </w:rPr>
              <w:lastRenderedPageBreak/>
              <w:t>Asthenia: 29 (21)</w:t>
            </w:r>
          </w:p>
          <w:p w14:paraId="75E6ACF1" w14:textId="77777777" w:rsidR="00111EE5" w:rsidRPr="00AC69CB" w:rsidRDefault="00111EE5" w:rsidP="00111EE5">
            <w:pPr>
              <w:pStyle w:val="Tablebullet"/>
              <w:numPr>
                <w:ilvl w:val="0"/>
                <w:numId w:val="0"/>
              </w:numPr>
              <w:rPr>
                <w:rFonts w:cs="Arial"/>
                <w:sz w:val="20"/>
              </w:rPr>
            </w:pPr>
            <w:r w:rsidRPr="00AC69CB">
              <w:rPr>
                <w:rFonts w:cs="Arial"/>
                <w:sz w:val="20"/>
              </w:rPr>
              <w:tab/>
            </w:r>
          </w:p>
          <w:p w14:paraId="2D8596AF" w14:textId="77777777" w:rsidR="00111EE5" w:rsidRPr="00AC69CB" w:rsidRDefault="00111EE5" w:rsidP="00111EE5">
            <w:pPr>
              <w:pStyle w:val="Tabletext0"/>
              <w:rPr>
                <w:rFonts w:cs="Arial"/>
                <w:i/>
                <w:iCs/>
                <w:sz w:val="20"/>
              </w:rPr>
            </w:pPr>
            <w:r w:rsidRPr="00AC69CB">
              <w:rPr>
                <w:rFonts w:cs="Arial"/>
                <w:i/>
                <w:iCs/>
                <w:sz w:val="20"/>
              </w:rPr>
              <w:t>Grade 2</w:t>
            </w:r>
          </w:p>
          <w:p w14:paraId="78F2783C" w14:textId="77777777" w:rsidR="00111EE5" w:rsidRPr="00AC69CB" w:rsidRDefault="00111EE5" w:rsidP="00111EE5">
            <w:pPr>
              <w:pStyle w:val="Tabletext0"/>
              <w:rPr>
                <w:rFonts w:cs="Arial"/>
                <w:b/>
                <w:bCs/>
                <w:sz w:val="20"/>
              </w:rPr>
            </w:pPr>
            <w:r w:rsidRPr="00AC69CB">
              <w:rPr>
                <w:rFonts w:cs="Arial"/>
                <w:b/>
                <w:bCs/>
                <w:sz w:val="20"/>
              </w:rPr>
              <w:t>Non-hematologic toxicities</w:t>
            </w:r>
          </w:p>
          <w:p w14:paraId="08FB8CA3" w14:textId="77777777" w:rsidR="00111EE5" w:rsidRPr="00AC69CB" w:rsidRDefault="00111EE5" w:rsidP="00111EE5">
            <w:pPr>
              <w:pStyle w:val="Tablebullet"/>
              <w:rPr>
                <w:rFonts w:cs="Arial"/>
                <w:sz w:val="20"/>
              </w:rPr>
            </w:pPr>
            <w:r w:rsidRPr="00AC69CB">
              <w:rPr>
                <w:rFonts w:cs="Arial"/>
                <w:sz w:val="20"/>
              </w:rPr>
              <w:t>Transaminases: 18 (13)</w:t>
            </w:r>
          </w:p>
          <w:p w14:paraId="354EFFFD" w14:textId="77777777" w:rsidR="00111EE5" w:rsidRPr="00AC69CB" w:rsidRDefault="00111EE5" w:rsidP="00111EE5">
            <w:pPr>
              <w:pStyle w:val="Tablebullet"/>
              <w:rPr>
                <w:rFonts w:cs="Arial"/>
                <w:sz w:val="20"/>
              </w:rPr>
            </w:pPr>
            <w:r w:rsidRPr="00AC69CB">
              <w:rPr>
                <w:rFonts w:cs="Arial"/>
                <w:sz w:val="20"/>
              </w:rPr>
              <w:t>Alopecia: 8 (6)</w:t>
            </w:r>
          </w:p>
        </w:tc>
      </w:tr>
      <w:tr w:rsidR="00111EE5" w:rsidRPr="00AC69CB" w14:paraId="39C3DC1E" w14:textId="77777777" w:rsidTr="00E14D3D">
        <w:trPr>
          <w:trHeight w:val="845"/>
        </w:trPr>
        <w:tc>
          <w:tcPr>
            <w:tcW w:w="1137" w:type="pct"/>
          </w:tcPr>
          <w:p w14:paraId="0A0C3626" w14:textId="0762A7E5" w:rsidR="00111EE5" w:rsidRDefault="00111EE5" w:rsidP="00111EE5">
            <w:pPr>
              <w:pStyle w:val="Tabletext0"/>
              <w:rPr>
                <w:rFonts w:cs="Arial"/>
                <w:sz w:val="20"/>
                <w:lang w:eastAsia="en-IN"/>
              </w:rPr>
            </w:pPr>
            <w:r w:rsidRPr="00AC69CB">
              <w:rPr>
                <w:rFonts w:cs="Arial"/>
                <w:sz w:val="20"/>
                <w:lang w:eastAsia="en-IN"/>
              </w:rPr>
              <w:lastRenderedPageBreak/>
              <w:t xml:space="preserve">Yeo </w:t>
            </w:r>
            <w:r>
              <w:rPr>
                <w:rFonts w:cs="Arial"/>
                <w:sz w:val="20"/>
                <w:lang w:eastAsia="en-IN"/>
              </w:rPr>
              <w:t xml:space="preserve">et al. </w:t>
            </w:r>
            <w:r w:rsidRPr="00AC69CB">
              <w:rPr>
                <w:rFonts w:cs="Arial"/>
                <w:sz w:val="20"/>
                <w:lang w:eastAsia="en-IN"/>
              </w:rPr>
              <w:t>2018</w:t>
            </w:r>
            <w:r>
              <w:rPr>
                <w:rFonts w:cs="Arial"/>
                <w:sz w:val="20"/>
                <w:lang w:eastAsia="en-IN"/>
              </w:rPr>
              <w:t xml:space="preserve"> </w:t>
            </w:r>
            <w:r w:rsidRPr="00AC69CB">
              <w:rPr>
                <w:rFonts w:cs="Arial"/>
                <w:sz w:val="20"/>
                <w:lang w:eastAsia="en-IN"/>
              </w:rPr>
              <w:fldChar w:fldCharType="begin">
                <w:fldData xml:space="preserve">PEVuZE5vdGU+PENpdGU+PEF1dGhvcj5ZZW88L0F1dGhvcj48WWVhcj4yMDE4PC9ZZWFyPjxSZWNO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=
</w:fldData>
              </w:fldChar>
            </w:r>
            <w:r w:rsidR="00364B13">
              <w:rPr>
                <w:rFonts w:cs="Arial"/>
                <w:sz w:val="20"/>
                <w:lang w:eastAsia="en-IN"/>
              </w:rPr>
              <w:instrText xml:space="preserve"> ADDIN EN.CITE </w:instrText>
            </w:r>
            <w:r w:rsidR="00364B13">
              <w:rPr>
                <w:rFonts w:cs="Arial"/>
                <w:sz w:val="20"/>
                <w:lang w:eastAsia="en-IN"/>
              </w:rPr>
              <w:fldChar w:fldCharType="begin">
                <w:fldData xml:space="preserve">PEVuZE5vdGU+PENpdGU+PEF1dGhvcj5ZZW88L0F1dGhvcj48WWVhcj4yMDE4PC9ZZWFyPjxSZWNO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=
</w:fldData>
              </w:fldChar>
            </w:r>
            <w:r w:rsidR="00364B13">
              <w:rPr>
                <w:rFonts w:cs="Arial"/>
                <w:sz w:val="20"/>
                <w:lang w:eastAsia="en-IN"/>
              </w:rPr>
              <w:instrText xml:space="preserve"> ADDIN EN.CITE.DATA </w:instrText>
            </w:r>
            <w:r w:rsidR="00364B13">
              <w:rPr>
                <w:rFonts w:cs="Arial"/>
                <w:sz w:val="20"/>
                <w:lang w:eastAsia="en-IN"/>
              </w:rPr>
            </w:r>
            <w:r w:rsidR="00364B13">
              <w:rPr>
                <w:rFonts w:cs="Arial"/>
                <w:sz w:val="20"/>
                <w:lang w:eastAsia="en-IN"/>
              </w:rPr>
              <w:fldChar w:fldCharType="end"/>
            </w:r>
            <w:r w:rsidRPr="00AC69CB">
              <w:rPr>
                <w:rFonts w:cs="Arial"/>
                <w:sz w:val="20"/>
                <w:lang w:eastAsia="en-IN"/>
              </w:rPr>
            </w:r>
            <w:r w:rsidRPr="00AC69CB">
              <w:rPr>
                <w:rFonts w:cs="Arial"/>
                <w:sz w:val="20"/>
                <w:lang w:eastAsia="en-IN"/>
              </w:rPr>
              <w:fldChar w:fldCharType="separate"/>
            </w:r>
            <w:r w:rsidR="00364B13">
              <w:rPr>
                <w:rFonts w:cs="Arial"/>
                <w:noProof/>
                <w:sz w:val="20"/>
                <w:lang w:eastAsia="en-IN"/>
              </w:rPr>
              <w:t>[13]</w:t>
            </w:r>
            <w:r w:rsidRPr="00AC69CB">
              <w:rPr>
                <w:rFonts w:cs="Arial"/>
                <w:sz w:val="20"/>
                <w:lang w:eastAsia="en-IN"/>
              </w:rPr>
              <w:fldChar w:fldCharType="end"/>
            </w:r>
          </w:p>
          <w:p w14:paraId="1E0FFFE9" w14:textId="77777777" w:rsidR="00111EE5" w:rsidRPr="00AC69CB" w:rsidRDefault="00111EE5" w:rsidP="00111EE5">
            <w:pPr>
              <w:pStyle w:val="Tabletext0"/>
              <w:rPr>
                <w:rFonts w:cs="Arial"/>
                <w:sz w:val="20"/>
                <w:lang w:eastAsia="en-IN"/>
              </w:rPr>
            </w:pPr>
          </w:p>
          <w:p w14:paraId="6D2B0871" w14:textId="77777777" w:rsidR="00111EE5" w:rsidRPr="00AC69CB" w:rsidRDefault="00111EE5" w:rsidP="00111EE5">
            <w:pPr>
              <w:pStyle w:val="Tabletext0"/>
              <w:rPr>
                <w:rFonts w:cs="Arial"/>
                <w:sz w:val="20"/>
              </w:rPr>
            </w:pPr>
            <w:r w:rsidRPr="00AC69CB">
              <w:rPr>
                <w:rFonts w:cs="Arial"/>
                <w:sz w:val="20"/>
              </w:rPr>
              <w:t>Hong Kong</w:t>
            </w:r>
          </w:p>
          <w:p w14:paraId="26EFB96F" w14:textId="77777777" w:rsidR="00111EE5" w:rsidRPr="00AC69CB" w:rsidRDefault="00111EE5" w:rsidP="00111EE5">
            <w:pPr>
              <w:pStyle w:val="Tabletext0"/>
              <w:rPr>
                <w:rFonts w:cs="Arial"/>
                <w:sz w:val="20"/>
              </w:rPr>
            </w:pPr>
          </w:p>
          <w:p w14:paraId="3F9BAD1B" w14:textId="38466B20" w:rsidR="00111EE5" w:rsidRPr="00AC69CB" w:rsidRDefault="00111EE5" w:rsidP="00111EE5">
            <w:pPr>
              <w:pStyle w:val="Tabletext0"/>
              <w:rPr>
                <w:rFonts w:cs="Arial"/>
                <w:sz w:val="20"/>
              </w:rPr>
            </w:pPr>
            <w:r w:rsidRPr="00AC69CB">
              <w:rPr>
                <w:rFonts w:cs="Arial"/>
                <w:sz w:val="20"/>
              </w:rPr>
              <w:t>Retrospective study</w:t>
            </w:r>
          </w:p>
          <w:p w14:paraId="524CCAC9" w14:textId="77777777" w:rsidR="00111EE5" w:rsidRPr="00AC69CB" w:rsidRDefault="00111EE5" w:rsidP="00111EE5">
            <w:pPr>
              <w:pStyle w:val="Tabletext0"/>
              <w:rPr>
                <w:rFonts w:cs="Arial"/>
                <w:sz w:val="20"/>
              </w:rPr>
            </w:pPr>
          </w:p>
          <w:p w14:paraId="118603CF" w14:textId="088609F7" w:rsidR="00111EE5" w:rsidRPr="00AC69CB" w:rsidRDefault="00111EE5" w:rsidP="00111EE5">
            <w:pPr>
              <w:pStyle w:val="Tabletext0"/>
              <w:rPr>
                <w:rFonts w:cs="Arial"/>
                <w:sz w:val="20"/>
              </w:rPr>
            </w:pPr>
            <w:r w:rsidRPr="00AC69CB">
              <w:rPr>
                <w:rFonts w:cs="Arial"/>
                <w:sz w:val="20"/>
              </w:rPr>
              <w:t>2013–2015</w:t>
            </w:r>
          </w:p>
        </w:tc>
        <w:tc>
          <w:tcPr>
            <w:tcW w:w="1030" w:type="pct"/>
          </w:tcPr>
          <w:p w14:paraId="5D4CD1EC" w14:textId="77777777" w:rsidR="00111EE5" w:rsidRPr="00AC69CB" w:rsidRDefault="00111EE5" w:rsidP="00111EE5">
            <w:pPr>
              <w:pStyle w:val="Tabletext0"/>
              <w:rPr>
                <w:rFonts w:cs="Arial"/>
                <w:sz w:val="20"/>
                <w:lang w:eastAsia="en-IN"/>
              </w:rPr>
            </w:pPr>
            <w:r w:rsidRPr="00AC69CB">
              <w:rPr>
                <w:rFonts w:cs="Arial"/>
                <w:sz w:val="20"/>
                <w:lang w:eastAsia="en-IN"/>
              </w:rPr>
              <w:t>N=37; 2L+ prior anti-HER2 (trastuzumab/lapatinib/pertuzumab)/CT/endocrine therapy</w:t>
            </w:r>
          </w:p>
        </w:tc>
        <w:tc>
          <w:tcPr>
            <w:tcW w:w="651" w:type="pct"/>
          </w:tcPr>
          <w:p w14:paraId="671E2DA3" w14:textId="77777777" w:rsidR="00111EE5" w:rsidRPr="00AC69CB" w:rsidRDefault="00111EE5" w:rsidP="00111EE5">
            <w:pPr>
              <w:pStyle w:val="Tabletext0"/>
              <w:rPr>
                <w:rFonts w:cs="Arial"/>
                <w:sz w:val="20"/>
                <w:lang w:eastAsia="en-IN"/>
              </w:rPr>
            </w:pPr>
            <w:r w:rsidRPr="00AC69CB">
              <w:rPr>
                <w:rFonts w:cs="Arial"/>
                <w:sz w:val="20"/>
              </w:rPr>
              <w:t>15.6</w:t>
            </w:r>
          </w:p>
        </w:tc>
        <w:tc>
          <w:tcPr>
            <w:tcW w:w="2182" w:type="pct"/>
          </w:tcPr>
          <w:p w14:paraId="263384FD" w14:textId="77777777" w:rsidR="00111EE5" w:rsidRPr="00AC69CB" w:rsidRDefault="00111EE5" w:rsidP="00111EE5">
            <w:pPr>
              <w:pStyle w:val="Tabletext0"/>
              <w:rPr>
                <w:rFonts w:cs="Arial"/>
                <w:i/>
                <w:iCs/>
                <w:sz w:val="20"/>
              </w:rPr>
            </w:pPr>
            <w:r w:rsidRPr="00AC69CB">
              <w:rPr>
                <w:rFonts w:cs="Arial"/>
                <w:i/>
                <w:iCs/>
                <w:sz w:val="20"/>
              </w:rPr>
              <w:t>Grade 1</w:t>
            </w:r>
          </w:p>
          <w:p w14:paraId="2181A3BF" w14:textId="77777777" w:rsidR="00111EE5" w:rsidRPr="00AC69CB" w:rsidRDefault="00111EE5" w:rsidP="00111EE5">
            <w:pPr>
              <w:pStyle w:val="Tabletext0"/>
              <w:rPr>
                <w:rFonts w:cs="Arial"/>
                <w:b/>
                <w:bCs/>
                <w:sz w:val="20"/>
              </w:rPr>
            </w:pPr>
            <w:r w:rsidRPr="00AC69CB">
              <w:rPr>
                <w:rFonts w:cs="Arial"/>
                <w:b/>
                <w:bCs/>
                <w:sz w:val="20"/>
              </w:rPr>
              <w:t>Hematologic toxicities</w:t>
            </w:r>
          </w:p>
          <w:p w14:paraId="057394F5" w14:textId="77777777" w:rsidR="00111EE5" w:rsidRPr="00AC69CB" w:rsidRDefault="00111EE5" w:rsidP="00111EE5">
            <w:pPr>
              <w:pStyle w:val="Tablebullet"/>
              <w:rPr>
                <w:rFonts w:cs="Arial"/>
                <w:sz w:val="20"/>
              </w:rPr>
            </w:pPr>
            <w:r w:rsidRPr="00AC69CB">
              <w:rPr>
                <w:rFonts w:cs="Arial"/>
                <w:sz w:val="20"/>
              </w:rPr>
              <w:t>Thrombocytopenia: 8 (22)</w:t>
            </w:r>
          </w:p>
          <w:p w14:paraId="3E2621D1" w14:textId="77777777" w:rsidR="00111EE5" w:rsidRPr="00AC69CB" w:rsidRDefault="00111EE5" w:rsidP="00111EE5">
            <w:pPr>
              <w:pStyle w:val="Tablebullet"/>
              <w:rPr>
                <w:rFonts w:cs="Arial"/>
                <w:sz w:val="20"/>
              </w:rPr>
            </w:pPr>
            <w:r w:rsidRPr="00AC69CB">
              <w:rPr>
                <w:rFonts w:cs="Arial"/>
                <w:sz w:val="20"/>
              </w:rPr>
              <w:t>Anemia: 6 (16.2)</w:t>
            </w:r>
          </w:p>
          <w:p w14:paraId="57EC2C36" w14:textId="77777777" w:rsidR="00111EE5" w:rsidRPr="00AC69CB" w:rsidRDefault="00111EE5" w:rsidP="00111EE5">
            <w:pPr>
              <w:pStyle w:val="Tablebullet"/>
              <w:rPr>
                <w:rFonts w:cs="Arial"/>
                <w:sz w:val="20"/>
              </w:rPr>
            </w:pPr>
            <w:r w:rsidRPr="00AC69CB">
              <w:rPr>
                <w:rFonts w:cs="Arial"/>
                <w:sz w:val="20"/>
              </w:rPr>
              <w:t>Leukopenia: 5 (13.5)</w:t>
            </w:r>
          </w:p>
          <w:p w14:paraId="1A68F2EE" w14:textId="77777777" w:rsidR="00111EE5" w:rsidRPr="00AC69CB" w:rsidRDefault="00111EE5" w:rsidP="00111EE5">
            <w:pPr>
              <w:pStyle w:val="Tablebullet"/>
              <w:rPr>
                <w:rFonts w:cs="Arial"/>
                <w:sz w:val="20"/>
              </w:rPr>
            </w:pPr>
            <w:r w:rsidRPr="00AC69CB">
              <w:rPr>
                <w:rFonts w:cs="Arial"/>
                <w:sz w:val="20"/>
              </w:rPr>
              <w:t>Neutropenia: 4 (10.8)</w:t>
            </w:r>
          </w:p>
          <w:p w14:paraId="473C49BC" w14:textId="77777777" w:rsidR="00111EE5" w:rsidRPr="00AC69CB" w:rsidRDefault="00111EE5" w:rsidP="00111EE5">
            <w:pPr>
              <w:pStyle w:val="Tablebullet"/>
              <w:numPr>
                <w:ilvl w:val="0"/>
                <w:numId w:val="0"/>
              </w:numPr>
              <w:rPr>
                <w:rFonts w:cs="Arial"/>
                <w:sz w:val="20"/>
              </w:rPr>
            </w:pPr>
          </w:p>
          <w:p w14:paraId="6EE590C1" w14:textId="77777777" w:rsidR="00111EE5" w:rsidRPr="00AC69CB" w:rsidRDefault="00111EE5" w:rsidP="00111EE5">
            <w:pPr>
              <w:pStyle w:val="Tabletext0"/>
              <w:rPr>
                <w:rFonts w:cs="Arial"/>
                <w:b/>
                <w:bCs/>
                <w:sz w:val="20"/>
              </w:rPr>
            </w:pPr>
            <w:r w:rsidRPr="00AC69CB">
              <w:rPr>
                <w:rFonts w:cs="Arial"/>
                <w:b/>
                <w:bCs/>
                <w:sz w:val="20"/>
              </w:rPr>
              <w:t>Non-hematologic toxicities</w:t>
            </w:r>
          </w:p>
          <w:p w14:paraId="77EF25AF" w14:textId="77777777" w:rsidR="00111EE5" w:rsidRPr="00AC69CB" w:rsidRDefault="00111EE5" w:rsidP="00111EE5">
            <w:pPr>
              <w:pStyle w:val="Tablebullet"/>
              <w:rPr>
                <w:rFonts w:cs="Arial"/>
                <w:sz w:val="20"/>
              </w:rPr>
            </w:pPr>
            <w:r w:rsidRPr="00AC69CB">
              <w:rPr>
                <w:rFonts w:cs="Arial"/>
                <w:sz w:val="20"/>
              </w:rPr>
              <w:t>Raised alanine transaminase: 14 (38)</w:t>
            </w:r>
          </w:p>
          <w:p w14:paraId="1E93AA70" w14:textId="62AC7AE7" w:rsidR="00111EE5" w:rsidRPr="00AC69CB" w:rsidRDefault="00111EE5" w:rsidP="00111EE5">
            <w:pPr>
              <w:pStyle w:val="Tablebullet"/>
              <w:rPr>
                <w:rFonts w:cs="Arial"/>
                <w:sz w:val="20"/>
              </w:rPr>
            </w:pPr>
            <w:r w:rsidRPr="00AC69CB">
              <w:rPr>
                <w:rFonts w:cs="Arial"/>
                <w:sz w:val="20"/>
              </w:rPr>
              <w:t>Hypokalemia: 7 (19)</w:t>
            </w:r>
          </w:p>
          <w:p w14:paraId="21FE5DB6" w14:textId="77777777" w:rsidR="00111EE5" w:rsidRPr="00AC69CB" w:rsidRDefault="00111EE5" w:rsidP="00111EE5">
            <w:pPr>
              <w:pStyle w:val="Tablebullet"/>
              <w:rPr>
                <w:rFonts w:cs="Arial"/>
                <w:sz w:val="20"/>
              </w:rPr>
            </w:pPr>
            <w:r w:rsidRPr="00AC69CB">
              <w:rPr>
                <w:rFonts w:cs="Arial"/>
                <w:sz w:val="20"/>
              </w:rPr>
              <w:t>Raised alkaline phosphatase: 7 (19)</w:t>
            </w:r>
          </w:p>
          <w:p w14:paraId="41D327C9" w14:textId="77777777" w:rsidR="00111EE5" w:rsidRPr="00AC69CB" w:rsidRDefault="00111EE5" w:rsidP="00111EE5">
            <w:pPr>
              <w:pStyle w:val="Tablebullet"/>
              <w:rPr>
                <w:rFonts w:cs="Arial"/>
                <w:sz w:val="20"/>
              </w:rPr>
            </w:pPr>
            <w:r w:rsidRPr="00AC69CB">
              <w:rPr>
                <w:rFonts w:cs="Arial"/>
                <w:sz w:val="20"/>
              </w:rPr>
              <w:t>Fatigue: 5 (13.5)</w:t>
            </w:r>
          </w:p>
          <w:p w14:paraId="061A6181" w14:textId="77777777" w:rsidR="00111EE5" w:rsidRPr="00AC69CB" w:rsidRDefault="00111EE5" w:rsidP="00111EE5">
            <w:pPr>
              <w:pStyle w:val="Tablebullet"/>
              <w:rPr>
                <w:rFonts w:cs="Arial"/>
                <w:sz w:val="20"/>
              </w:rPr>
            </w:pPr>
            <w:r w:rsidRPr="00AC69CB">
              <w:rPr>
                <w:rFonts w:cs="Arial"/>
                <w:sz w:val="20"/>
              </w:rPr>
              <w:t>Creatinine: 4 (10.8)</w:t>
            </w:r>
          </w:p>
          <w:p w14:paraId="3D1B3B60" w14:textId="77777777" w:rsidR="00111EE5" w:rsidRPr="00AC69CB" w:rsidRDefault="00111EE5" w:rsidP="00111EE5">
            <w:pPr>
              <w:pStyle w:val="Tablebullet"/>
              <w:rPr>
                <w:rFonts w:cs="Arial"/>
                <w:sz w:val="20"/>
              </w:rPr>
            </w:pPr>
            <w:proofErr w:type="spellStart"/>
            <w:r w:rsidRPr="00AC69CB">
              <w:rPr>
                <w:rFonts w:cs="Arial"/>
                <w:sz w:val="20"/>
              </w:rPr>
              <w:t>Diarrohea</w:t>
            </w:r>
            <w:proofErr w:type="spellEnd"/>
            <w:r w:rsidRPr="00AC69CB">
              <w:rPr>
                <w:rFonts w:cs="Arial"/>
                <w:sz w:val="20"/>
              </w:rPr>
              <w:t>: 4 (10.8)</w:t>
            </w:r>
          </w:p>
          <w:p w14:paraId="58C19D7A" w14:textId="77777777" w:rsidR="00111EE5" w:rsidRPr="00AC69CB" w:rsidRDefault="00111EE5" w:rsidP="00111EE5">
            <w:pPr>
              <w:pStyle w:val="Tablebullet"/>
              <w:rPr>
                <w:rFonts w:cs="Arial"/>
                <w:sz w:val="20"/>
              </w:rPr>
            </w:pPr>
            <w:proofErr w:type="spellStart"/>
            <w:r w:rsidRPr="00AC69CB">
              <w:rPr>
                <w:rFonts w:cs="Arial"/>
                <w:sz w:val="20"/>
              </w:rPr>
              <w:t>Hyponatreamia</w:t>
            </w:r>
            <w:proofErr w:type="spellEnd"/>
            <w:r w:rsidRPr="00AC69CB">
              <w:rPr>
                <w:rFonts w:cs="Arial"/>
                <w:sz w:val="20"/>
              </w:rPr>
              <w:t>: 2 (5.4)</w:t>
            </w:r>
          </w:p>
          <w:p w14:paraId="16C335BA" w14:textId="403C2BD5" w:rsidR="00111EE5" w:rsidRPr="00AC69CB" w:rsidRDefault="00111EE5" w:rsidP="00111EE5">
            <w:pPr>
              <w:pStyle w:val="Tablebullet"/>
              <w:rPr>
                <w:rFonts w:cs="Arial"/>
                <w:sz w:val="20"/>
              </w:rPr>
            </w:pPr>
            <w:proofErr w:type="spellStart"/>
            <w:r w:rsidRPr="00AC69CB">
              <w:rPr>
                <w:rFonts w:cs="Arial"/>
                <w:sz w:val="20"/>
              </w:rPr>
              <w:t>Hyperbilurubi</w:t>
            </w:r>
            <w:r>
              <w:rPr>
                <w:rFonts w:cs="Arial"/>
                <w:sz w:val="20"/>
              </w:rPr>
              <w:t>nemia</w:t>
            </w:r>
            <w:proofErr w:type="spellEnd"/>
            <w:r w:rsidRPr="00AC69CB">
              <w:rPr>
                <w:rFonts w:cs="Arial"/>
                <w:sz w:val="20"/>
              </w:rPr>
              <w:t>: 2 (5.4)</w:t>
            </w:r>
          </w:p>
          <w:p w14:paraId="59F0E355" w14:textId="77777777" w:rsidR="00111EE5" w:rsidRPr="00AC69CB" w:rsidRDefault="00111EE5" w:rsidP="00111EE5">
            <w:pPr>
              <w:pStyle w:val="Tablebullet"/>
              <w:rPr>
                <w:rFonts w:cs="Arial"/>
                <w:sz w:val="20"/>
              </w:rPr>
            </w:pPr>
            <w:r w:rsidRPr="00AC69CB">
              <w:rPr>
                <w:rFonts w:cs="Arial"/>
                <w:sz w:val="20"/>
              </w:rPr>
              <w:t>Stomatitis: 2 (5.4)</w:t>
            </w:r>
          </w:p>
          <w:p w14:paraId="094E07A7" w14:textId="77777777" w:rsidR="00111EE5" w:rsidRPr="00AC69CB" w:rsidRDefault="00111EE5" w:rsidP="00111EE5">
            <w:pPr>
              <w:pStyle w:val="Tablebullet"/>
              <w:rPr>
                <w:rFonts w:cs="Arial"/>
                <w:sz w:val="20"/>
              </w:rPr>
            </w:pPr>
            <w:r w:rsidRPr="00AC69CB">
              <w:rPr>
                <w:rFonts w:cs="Arial"/>
                <w:sz w:val="20"/>
              </w:rPr>
              <w:t>Nausea: 2 (5.4)</w:t>
            </w:r>
          </w:p>
          <w:p w14:paraId="118847FF" w14:textId="77777777" w:rsidR="00111EE5" w:rsidRPr="00AC69CB" w:rsidRDefault="00111EE5" w:rsidP="00111EE5">
            <w:pPr>
              <w:pStyle w:val="Tabletext0"/>
              <w:rPr>
                <w:rFonts w:cs="Arial"/>
                <w:sz w:val="20"/>
              </w:rPr>
            </w:pPr>
          </w:p>
          <w:p w14:paraId="343EA933" w14:textId="77777777" w:rsidR="00111EE5" w:rsidRPr="00AC69CB" w:rsidRDefault="00111EE5" w:rsidP="00111EE5">
            <w:pPr>
              <w:pStyle w:val="Tabletext0"/>
              <w:rPr>
                <w:rFonts w:cs="Arial"/>
                <w:i/>
                <w:iCs/>
                <w:sz w:val="20"/>
              </w:rPr>
            </w:pPr>
            <w:r w:rsidRPr="00AC69CB">
              <w:rPr>
                <w:rFonts w:cs="Arial"/>
                <w:i/>
                <w:iCs/>
                <w:sz w:val="20"/>
              </w:rPr>
              <w:t>Grade 2</w:t>
            </w:r>
          </w:p>
          <w:p w14:paraId="62EDDFC5" w14:textId="77777777" w:rsidR="00111EE5" w:rsidRPr="00AC69CB" w:rsidRDefault="00111EE5" w:rsidP="00111EE5">
            <w:pPr>
              <w:pStyle w:val="Tabletext0"/>
              <w:rPr>
                <w:rFonts w:cs="Arial"/>
                <w:b/>
                <w:bCs/>
                <w:sz w:val="20"/>
              </w:rPr>
            </w:pPr>
            <w:r w:rsidRPr="00AC69CB">
              <w:rPr>
                <w:rFonts w:cs="Arial"/>
                <w:b/>
                <w:bCs/>
                <w:sz w:val="20"/>
              </w:rPr>
              <w:t>Hematologic toxicities</w:t>
            </w:r>
          </w:p>
          <w:p w14:paraId="6F669CED" w14:textId="77777777" w:rsidR="00111EE5" w:rsidRPr="00AC69CB" w:rsidRDefault="00111EE5" w:rsidP="00111EE5">
            <w:pPr>
              <w:pStyle w:val="Tablebullet"/>
              <w:numPr>
                <w:ilvl w:val="0"/>
                <w:numId w:val="0"/>
              </w:numPr>
              <w:rPr>
                <w:rFonts w:cs="Arial"/>
                <w:sz w:val="20"/>
              </w:rPr>
            </w:pPr>
            <w:r w:rsidRPr="00AC69CB">
              <w:rPr>
                <w:rFonts w:cs="Arial"/>
                <w:sz w:val="20"/>
              </w:rPr>
              <w:t>Thrombocytopenia: 4 (10.8)</w:t>
            </w:r>
          </w:p>
          <w:p w14:paraId="4E9F12B4" w14:textId="77777777" w:rsidR="00111EE5" w:rsidRPr="00AC69CB" w:rsidRDefault="00111EE5" w:rsidP="00111EE5">
            <w:pPr>
              <w:pStyle w:val="Tablebullet"/>
              <w:numPr>
                <w:ilvl w:val="0"/>
                <w:numId w:val="0"/>
              </w:numPr>
              <w:ind w:left="130" w:hanging="130"/>
              <w:rPr>
                <w:rFonts w:cs="Arial"/>
                <w:sz w:val="20"/>
              </w:rPr>
            </w:pPr>
          </w:p>
          <w:p w14:paraId="479D5EBA" w14:textId="77777777" w:rsidR="00111EE5" w:rsidRPr="00AC69CB" w:rsidRDefault="00111EE5" w:rsidP="00111EE5">
            <w:pPr>
              <w:pStyle w:val="Tabletext0"/>
              <w:rPr>
                <w:rFonts w:cs="Arial"/>
                <w:b/>
                <w:bCs/>
                <w:sz w:val="20"/>
              </w:rPr>
            </w:pPr>
            <w:r w:rsidRPr="00AC69CB">
              <w:rPr>
                <w:rFonts w:cs="Arial"/>
                <w:b/>
                <w:bCs/>
                <w:sz w:val="20"/>
              </w:rPr>
              <w:t>Non-hematologic toxicities</w:t>
            </w:r>
          </w:p>
          <w:p w14:paraId="7B47EF84" w14:textId="0CA26BE7" w:rsidR="00111EE5" w:rsidRPr="00AC69CB" w:rsidRDefault="00111EE5" w:rsidP="00111EE5">
            <w:pPr>
              <w:pStyle w:val="Tablebullet"/>
              <w:rPr>
                <w:rFonts w:cs="Arial"/>
                <w:sz w:val="20"/>
              </w:rPr>
            </w:pPr>
            <w:r w:rsidRPr="00AC69CB">
              <w:rPr>
                <w:rFonts w:cs="Arial"/>
                <w:sz w:val="20"/>
              </w:rPr>
              <w:t>Hypoalbumi</w:t>
            </w:r>
            <w:r>
              <w:rPr>
                <w:rFonts w:cs="Arial"/>
                <w:sz w:val="20"/>
              </w:rPr>
              <w:t>nemia</w:t>
            </w:r>
            <w:r w:rsidRPr="00AC69CB">
              <w:rPr>
                <w:rFonts w:cs="Arial"/>
                <w:sz w:val="20"/>
              </w:rPr>
              <w:t>: 3 (9)</w:t>
            </w:r>
          </w:p>
          <w:p w14:paraId="11BC9504" w14:textId="77777777" w:rsidR="00111EE5" w:rsidRPr="00AC69CB" w:rsidRDefault="00111EE5" w:rsidP="00111EE5">
            <w:pPr>
              <w:pStyle w:val="Tablebullet"/>
              <w:rPr>
                <w:rFonts w:cs="Arial"/>
                <w:sz w:val="20"/>
              </w:rPr>
            </w:pPr>
            <w:proofErr w:type="spellStart"/>
            <w:r w:rsidRPr="00AC69CB">
              <w:rPr>
                <w:rFonts w:cs="Arial"/>
                <w:sz w:val="20"/>
              </w:rPr>
              <w:t>Hyponatreamia</w:t>
            </w:r>
            <w:proofErr w:type="spellEnd"/>
            <w:r w:rsidRPr="00AC69CB">
              <w:rPr>
                <w:rFonts w:cs="Arial"/>
                <w:sz w:val="20"/>
              </w:rPr>
              <w:t>: 2 (5.4)</w:t>
            </w:r>
          </w:p>
          <w:p w14:paraId="0AAD69E3" w14:textId="77777777" w:rsidR="00111EE5" w:rsidRPr="00AC69CB" w:rsidRDefault="00111EE5" w:rsidP="00111EE5">
            <w:pPr>
              <w:pStyle w:val="Tablebullet"/>
              <w:rPr>
                <w:rFonts w:cs="Arial"/>
                <w:sz w:val="20"/>
              </w:rPr>
            </w:pPr>
            <w:r w:rsidRPr="00AC69CB">
              <w:rPr>
                <w:rFonts w:cs="Arial"/>
                <w:sz w:val="20"/>
              </w:rPr>
              <w:t xml:space="preserve">Raised alkaline phosphatase: 2 (5.4) </w:t>
            </w:r>
          </w:p>
        </w:tc>
      </w:tr>
      <w:tr w:rsidR="00111EE5" w:rsidRPr="00AC69CB" w14:paraId="43A8BE6D" w14:textId="77777777" w:rsidTr="00E14D3D">
        <w:trPr>
          <w:trHeight w:val="845"/>
        </w:trPr>
        <w:tc>
          <w:tcPr>
            <w:tcW w:w="1137" w:type="pct"/>
          </w:tcPr>
          <w:p w14:paraId="1ACE12F4" w14:textId="3A20C9F2" w:rsidR="00111EE5" w:rsidRPr="00AC69CB" w:rsidRDefault="00111EE5" w:rsidP="00111EE5">
            <w:pPr>
              <w:pStyle w:val="Tabletext0"/>
              <w:rPr>
                <w:rFonts w:cs="Arial"/>
                <w:sz w:val="20"/>
              </w:rPr>
            </w:pPr>
            <w:r w:rsidRPr="00AC69CB">
              <w:rPr>
                <w:rFonts w:cs="Arial"/>
                <w:sz w:val="20"/>
              </w:rPr>
              <w:t xml:space="preserve">Vici </w:t>
            </w:r>
            <w:r>
              <w:rPr>
                <w:rFonts w:cs="Arial"/>
                <w:sz w:val="20"/>
              </w:rPr>
              <w:t xml:space="preserve">et al. </w:t>
            </w:r>
            <w:r w:rsidRPr="00AC69CB">
              <w:rPr>
                <w:rFonts w:cs="Arial"/>
                <w:sz w:val="20"/>
              </w:rPr>
              <w:t>2017</w:t>
            </w:r>
            <w:r>
              <w:rPr>
                <w:rFonts w:cs="Arial"/>
                <w:sz w:val="20"/>
              </w:rPr>
              <w:t xml:space="preserve"> </w:t>
            </w:r>
            <w:r w:rsidRPr="00AC69CB">
              <w:rPr>
                <w:rFonts w:cs="Arial"/>
                <w:sz w:val="20"/>
              </w:rPr>
              <w:fldChar w:fldCharType="begin">
                <w:fldData xml:space="preserve">PEVuZE5vdGU+PENpdGU+PEF1dGhvcj5WaWNpPC9BdXRob3I+PFllYXI+MjAxNzwvWWVhcj48UmVj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</w:fldData>
              </w:fldChar>
            </w:r>
            <w:r>
              <w:rPr>
                <w:rFonts w:cs="Arial"/>
                <w:sz w:val="20"/>
              </w:rPr>
              <w:instrText xml:space="preserve"> ADDIN EN.CITE </w:instrText>
            </w:r>
            <w:r>
              <w:rPr>
                <w:rFonts w:cs="Arial"/>
                <w:sz w:val="20"/>
              </w:rPr>
              <w:fldChar w:fldCharType="begin">
                <w:fldData xml:space="preserve">PEVuZE5vdGU+PENpdGU+PEF1dGhvcj5WaWNpPC9BdXRob3I+PFllYXI+MjAxNzwvWWVhcj48UmVj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</w:fldData>
              </w:fldChar>
            </w:r>
            <w:r>
              <w:rPr>
                <w:rFonts w:cs="Arial"/>
                <w:sz w:val="20"/>
              </w:rPr>
              <w:instrText xml:space="preserve"> ADDIN EN.CITE.DATA </w:instrText>
            </w:r>
            <w:r>
              <w:rPr>
                <w:rFonts w:cs="Arial"/>
                <w:sz w:val="20"/>
              </w:rPr>
            </w:r>
            <w:r>
              <w:rPr>
                <w:rFonts w:cs="Arial"/>
                <w:sz w:val="20"/>
              </w:rPr>
              <w:fldChar w:fldCharType="end"/>
            </w:r>
            <w:r w:rsidRPr="00AC69CB">
              <w:rPr>
                <w:rFonts w:cs="Arial"/>
                <w:sz w:val="20"/>
              </w:rPr>
            </w:r>
            <w:r w:rsidRPr="00AC69CB">
              <w:rPr>
                <w:rFonts w:cs="Arial"/>
                <w:sz w:val="20"/>
              </w:rPr>
              <w:fldChar w:fldCharType="separate"/>
            </w:r>
            <w:r>
              <w:rPr>
                <w:rFonts w:cs="Arial"/>
                <w:noProof/>
                <w:sz w:val="20"/>
              </w:rPr>
              <w:t>[14]</w:t>
            </w:r>
            <w:r w:rsidRPr="00AC69CB">
              <w:rPr>
                <w:rFonts w:cs="Arial"/>
                <w:sz w:val="20"/>
              </w:rPr>
              <w:fldChar w:fldCharType="end"/>
            </w:r>
          </w:p>
          <w:p w14:paraId="6EB9DCBA" w14:textId="77777777" w:rsidR="00111EE5" w:rsidRPr="00AC69CB" w:rsidRDefault="00111EE5" w:rsidP="00111EE5">
            <w:pPr>
              <w:pStyle w:val="Tabletext0"/>
              <w:rPr>
                <w:rFonts w:cs="Arial"/>
                <w:sz w:val="20"/>
              </w:rPr>
            </w:pPr>
          </w:p>
          <w:p w14:paraId="32A1F39C" w14:textId="77777777" w:rsidR="00111EE5" w:rsidRPr="00AC69CB" w:rsidRDefault="00111EE5" w:rsidP="00111EE5">
            <w:pPr>
              <w:pStyle w:val="Tabletext0"/>
              <w:rPr>
                <w:rFonts w:cs="Arial"/>
                <w:sz w:val="20"/>
              </w:rPr>
            </w:pPr>
            <w:r w:rsidRPr="00AC69CB">
              <w:rPr>
                <w:rFonts w:cs="Arial"/>
                <w:sz w:val="20"/>
              </w:rPr>
              <w:t>Italy</w:t>
            </w:r>
          </w:p>
          <w:p w14:paraId="0A0B7154" w14:textId="77777777" w:rsidR="00111EE5" w:rsidRPr="00AC69CB" w:rsidRDefault="00111EE5" w:rsidP="00111EE5">
            <w:pPr>
              <w:pStyle w:val="Tabletext0"/>
              <w:rPr>
                <w:rFonts w:cs="Arial"/>
                <w:sz w:val="20"/>
              </w:rPr>
            </w:pPr>
          </w:p>
          <w:p w14:paraId="74076C31" w14:textId="4EDDEE39" w:rsidR="00111EE5" w:rsidRPr="00AC69CB" w:rsidRDefault="00111EE5" w:rsidP="00111EE5">
            <w:pPr>
              <w:pStyle w:val="Tabletext0"/>
              <w:rPr>
                <w:rFonts w:cs="Arial"/>
                <w:sz w:val="20"/>
              </w:rPr>
            </w:pPr>
            <w:r w:rsidRPr="00AC69CB">
              <w:rPr>
                <w:rFonts w:cs="Arial"/>
                <w:sz w:val="20"/>
              </w:rPr>
              <w:t>Retrospective observational study</w:t>
            </w:r>
          </w:p>
          <w:p w14:paraId="5BCE9B58" w14:textId="77777777" w:rsidR="00111EE5" w:rsidRPr="00AC69CB" w:rsidRDefault="00111EE5" w:rsidP="00111EE5">
            <w:pPr>
              <w:pStyle w:val="Tabletext0"/>
              <w:rPr>
                <w:rFonts w:cs="Arial"/>
                <w:sz w:val="20"/>
              </w:rPr>
            </w:pPr>
          </w:p>
          <w:p w14:paraId="6B55AD59" w14:textId="2EC1A3A2" w:rsidR="00111EE5" w:rsidRPr="00AC69CB" w:rsidRDefault="00111EE5" w:rsidP="00111EE5">
            <w:pPr>
              <w:pStyle w:val="Tabletext0"/>
              <w:rPr>
                <w:rFonts w:cs="Arial"/>
                <w:sz w:val="20"/>
              </w:rPr>
            </w:pPr>
            <w:r w:rsidRPr="00AC69CB">
              <w:rPr>
                <w:rFonts w:cs="Arial"/>
                <w:sz w:val="20"/>
              </w:rPr>
              <w:t>2013–2016</w:t>
            </w:r>
          </w:p>
        </w:tc>
        <w:tc>
          <w:tcPr>
            <w:tcW w:w="1030" w:type="pct"/>
          </w:tcPr>
          <w:p w14:paraId="50E8312F" w14:textId="77777777" w:rsidR="00111EE5" w:rsidRPr="00AC69CB" w:rsidRDefault="00111EE5" w:rsidP="00111EE5">
            <w:pPr>
              <w:pStyle w:val="Tabletext0"/>
              <w:rPr>
                <w:rFonts w:cs="Arial"/>
                <w:sz w:val="20"/>
                <w:lang w:eastAsia="en-IN"/>
              </w:rPr>
            </w:pPr>
            <w:r w:rsidRPr="00AC69CB">
              <w:rPr>
                <w:rFonts w:cs="Arial"/>
                <w:sz w:val="20"/>
              </w:rPr>
              <w:t>N=250; 1L pertuzumab</w:t>
            </w:r>
          </w:p>
        </w:tc>
        <w:tc>
          <w:tcPr>
            <w:tcW w:w="651" w:type="pct"/>
          </w:tcPr>
          <w:p w14:paraId="76B3A9AB" w14:textId="77777777" w:rsidR="00111EE5" w:rsidRPr="00AC69CB" w:rsidRDefault="00111EE5" w:rsidP="00111EE5">
            <w:pPr>
              <w:pStyle w:val="Tabletext0"/>
              <w:rPr>
                <w:rFonts w:cs="Arial"/>
                <w:sz w:val="20"/>
                <w:lang w:eastAsia="en-IN"/>
              </w:rPr>
            </w:pPr>
            <w:r w:rsidRPr="00AC69CB">
              <w:rPr>
                <w:rFonts w:cs="Arial"/>
                <w:sz w:val="20"/>
              </w:rPr>
              <w:t>15</w:t>
            </w:r>
          </w:p>
        </w:tc>
        <w:tc>
          <w:tcPr>
            <w:tcW w:w="2182" w:type="pct"/>
          </w:tcPr>
          <w:p w14:paraId="3264736B" w14:textId="77777777" w:rsidR="00111EE5" w:rsidRPr="00AC69CB" w:rsidRDefault="00111EE5" w:rsidP="00111EE5">
            <w:pPr>
              <w:pStyle w:val="Tabletext0"/>
              <w:rPr>
                <w:rFonts w:cs="Arial"/>
                <w:i/>
                <w:iCs/>
                <w:sz w:val="20"/>
              </w:rPr>
            </w:pPr>
            <w:r w:rsidRPr="00AC69CB">
              <w:rPr>
                <w:rFonts w:cs="Arial"/>
                <w:i/>
                <w:iCs/>
                <w:sz w:val="20"/>
              </w:rPr>
              <w:t>Grade 1</w:t>
            </w:r>
          </w:p>
          <w:p w14:paraId="52AC8E83" w14:textId="77777777" w:rsidR="00111EE5" w:rsidRPr="00AC69CB" w:rsidRDefault="00111EE5" w:rsidP="00111EE5">
            <w:pPr>
              <w:pStyle w:val="Tabletext0"/>
              <w:rPr>
                <w:rFonts w:cs="Arial"/>
                <w:b/>
                <w:bCs/>
                <w:sz w:val="20"/>
              </w:rPr>
            </w:pPr>
            <w:r w:rsidRPr="00AC69CB">
              <w:rPr>
                <w:rFonts w:cs="Arial"/>
                <w:b/>
                <w:bCs/>
                <w:sz w:val="20"/>
              </w:rPr>
              <w:t>Hematologic toxicities</w:t>
            </w:r>
          </w:p>
          <w:p w14:paraId="40E40BBC" w14:textId="77777777" w:rsidR="00111EE5" w:rsidRPr="00AC69CB" w:rsidRDefault="00111EE5" w:rsidP="00111EE5">
            <w:pPr>
              <w:pStyle w:val="Tablebullet"/>
              <w:numPr>
                <w:ilvl w:val="0"/>
                <w:numId w:val="0"/>
              </w:numPr>
              <w:ind w:left="130" w:hanging="130"/>
              <w:rPr>
                <w:rFonts w:cs="Arial"/>
                <w:sz w:val="20"/>
              </w:rPr>
            </w:pPr>
            <w:r w:rsidRPr="00AC69CB">
              <w:rPr>
                <w:rFonts w:cs="Arial"/>
                <w:sz w:val="20"/>
              </w:rPr>
              <w:t>Thrombocytopenia: 26 (10.4)</w:t>
            </w:r>
          </w:p>
          <w:p w14:paraId="07A30477" w14:textId="77777777" w:rsidR="00111EE5" w:rsidRPr="00AC69CB" w:rsidRDefault="00111EE5" w:rsidP="00111EE5">
            <w:pPr>
              <w:pStyle w:val="Tabletext0"/>
              <w:rPr>
                <w:rFonts w:cs="Arial"/>
                <w:b/>
                <w:bCs/>
                <w:sz w:val="20"/>
              </w:rPr>
            </w:pPr>
          </w:p>
          <w:p w14:paraId="13EF028E" w14:textId="77777777" w:rsidR="00111EE5" w:rsidRPr="00AC69CB" w:rsidRDefault="00111EE5" w:rsidP="00111EE5">
            <w:pPr>
              <w:pStyle w:val="Tabletext0"/>
              <w:rPr>
                <w:rFonts w:cs="Arial"/>
                <w:b/>
                <w:bCs/>
                <w:sz w:val="20"/>
              </w:rPr>
            </w:pPr>
            <w:r w:rsidRPr="00AC69CB">
              <w:rPr>
                <w:rFonts w:cs="Arial"/>
                <w:b/>
                <w:bCs/>
                <w:sz w:val="20"/>
              </w:rPr>
              <w:t>Non-hematologic toxicities</w:t>
            </w:r>
          </w:p>
          <w:p w14:paraId="5341B356" w14:textId="77777777" w:rsidR="00111EE5" w:rsidRPr="00AC69CB" w:rsidRDefault="00111EE5" w:rsidP="00111EE5">
            <w:pPr>
              <w:pStyle w:val="Tablebullet"/>
              <w:rPr>
                <w:rFonts w:cs="Arial"/>
                <w:sz w:val="20"/>
              </w:rPr>
            </w:pPr>
            <w:proofErr w:type="spellStart"/>
            <w:r w:rsidRPr="00AC69CB">
              <w:rPr>
                <w:rFonts w:cs="Arial"/>
                <w:sz w:val="20"/>
              </w:rPr>
              <w:t>Hypertransaminasemia</w:t>
            </w:r>
            <w:proofErr w:type="spellEnd"/>
            <w:r w:rsidRPr="00AC69CB">
              <w:rPr>
                <w:rFonts w:cs="Arial"/>
                <w:sz w:val="20"/>
              </w:rPr>
              <w:t>: 61 (24.4)</w:t>
            </w:r>
          </w:p>
          <w:p w14:paraId="1A89DB76" w14:textId="77777777" w:rsidR="00111EE5" w:rsidRPr="00AC69CB" w:rsidRDefault="00111EE5" w:rsidP="00111EE5">
            <w:pPr>
              <w:pStyle w:val="Tablebullet"/>
              <w:rPr>
                <w:rFonts w:cs="Arial"/>
                <w:sz w:val="20"/>
              </w:rPr>
            </w:pPr>
            <w:r w:rsidRPr="00AC69CB">
              <w:rPr>
                <w:rFonts w:cs="Arial"/>
                <w:sz w:val="20"/>
              </w:rPr>
              <w:t>Fatigue: 49 (19.6)</w:t>
            </w:r>
          </w:p>
          <w:p w14:paraId="35B502F4" w14:textId="77777777" w:rsidR="00111EE5" w:rsidRPr="00AC69CB" w:rsidRDefault="00111EE5" w:rsidP="00111EE5">
            <w:pPr>
              <w:pStyle w:val="Tablebullet"/>
              <w:rPr>
                <w:rFonts w:cs="Arial"/>
                <w:sz w:val="20"/>
              </w:rPr>
            </w:pPr>
            <w:r w:rsidRPr="00AC69CB">
              <w:rPr>
                <w:rFonts w:cs="Arial"/>
                <w:sz w:val="20"/>
              </w:rPr>
              <w:t>Nausea: 33 (11.2)</w:t>
            </w:r>
          </w:p>
          <w:p w14:paraId="1A5F3747" w14:textId="77777777" w:rsidR="00111EE5" w:rsidRPr="00AC69CB" w:rsidRDefault="00111EE5" w:rsidP="00111EE5">
            <w:pPr>
              <w:pStyle w:val="Tabletext0"/>
              <w:rPr>
                <w:rFonts w:cs="Arial"/>
                <w:sz w:val="20"/>
              </w:rPr>
            </w:pPr>
          </w:p>
          <w:p w14:paraId="51D851F8" w14:textId="77777777" w:rsidR="00111EE5" w:rsidRPr="00AC69CB" w:rsidRDefault="00111EE5" w:rsidP="00111EE5">
            <w:pPr>
              <w:pStyle w:val="Tabletext0"/>
              <w:rPr>
                <w:rFonts w:cs="Arial"/>
                <w:i/>
                <w:iCs/>
                <w:sz w:val="20"/>
              </w:rPr>
            </w:pPr>
            <w:r w:rsidRPr="00AC69CB">
              <w:rPr>
                <w:rFonts w:cs="Arial"/>
                <w:i/>
                <w:iCs/>
                <w:sz w:val="20"/>
              </w:rPr>
              <w:t>Grade 2</w:t>
            </w:r>
          </w:p>
          <w:p w14:paraId="72CD7341" w14:textId="77777777" w:rsidR="00111EE5" w:rsidRPr="00AC69CB" w:rsidRDefault="00111EE5" w:rsidP="00111EE5">
            <w:pPr>
              <w:pStyle w:val="Tabletext0"/>
              <w:rPr>
                <w:rFonts w:cs="Arial"/>
                <w:b/>
                <w:bCs/>
                <w:sz w:val="20"/>
              </w:rPr>
            </w:pPr>
            <w:r w:rsidRPr="00AC69CB">
              <w:rPr>
                <w:rFonts w:cs="Arial"/>
                <w:b/>
                <w:bCs/>
                <w:sz w:val="20"/>
              </w:rPr>
              <w:t>Non-hematologic toxicities</w:t>
            </w:r>
          </w:p>
          <w:p w14:paraId="4ECB6E7D" w14:textId="77777777" w:rsidR="00111EE5" w:rsidRPr="00AC69CB" w:rsidRDefault="00111EE5" w:rsidP="00111EE5">
            <w:pPr>
              <w:pStyle w:val="Tablebullet"/>
              <w:rPr>
                <w:rFonts w:cs="Arial"/>
                <w:sz w:val="20"/>
              </w:rPr>
            </w:pPr>
            <w:r w:rsidRPr="00AC69CB">
              <w:rPr>
                <w:rFonts w:cs="Arial"/>
                <w:sz w:val="20"/>
              </w:rPr>
              <w:t>Fatigue: 29 (11.6)</w:t>
            </w:r>
          </w:p>
          <w:p w14:paraId="6D5A7E36" w14:textId="77777777" w:rsidR="00111EE5" w:rsidRPr="00AC69CB" w:rsidRDefault="00111EE5" w:rsidP="00111EE5">
            <w:pPr>
              <w:pStyle w:val="Tablebullet"/>
              <w:rPr>
                <w:rFonts w:cs="Arial"/>
                <w:sz w:val="20"/>
              </w:rPr>
            </w:pPr>
            <w:proofErr w:type="spellStart"/>
            <w:r w:rsidRPr="00AC69CB">
              <w:rPr>
                <w:rFonts w:cs="Arial"/>
                <w:sz w:val="20"/>
              </w:rPr>
              <w:t>Hypertransaminasemia</w:t>
            </w:r>
            <w:proofErr w:type="spellEnd"/>
            <w:r w:rsidRPr="00AC69CB">
              <w:rPr>
                <w:rFonts w:cs="Arial"/>
                <w:sz w:val="20"/>
              </w:rPr>
              <w:t>: 14 (5.6)</w:t>
            </w:r>
          </w:p>
        </w:tc>
      </w:tr>
      <w:tr w:rsidR="00111EE5" w:rsidRPr="00AC69CB" w14:paraId="4A2CD436" w14:textId="77777777" w:rsidTr="00E14D3D">
        <w:trPr>
          <w:trHeight w:val="845"/>
        </w:trPr>
        <w:tc>
          <w:tcPr>
            <w:tcW w:w="1137" w:type="pct"/>
          </w:tcPr>
          <w:p w14:paraId="3B9E2926" w14:textId="0AC11DFA" w:rsidR="00111EE5" w:rsidRDefault="00111EE5" w:rsidP="00111EE5">
            <w:pPr>
              <w:pStyle w:val="Tabletext0"/>
              <w:rPr>
                <w:rFonts w:cs="Arial"/>
                <w:sz w:val="20"/>
                <w:lang w:eastAsia="en-IN"/>
              </w:rPr>
            </w:pPr>
            <w:r w:rsidRPr="00AC69CB">
              <w:rPr>
                <w:rFonts w:cs="Arial"/>
                <w:sz w:val="20"/>
                <w:lang w:eastAsia="en-IN"/>
              </w:rPr>
              <w:t xml:space="preserve">Michel </w:t>
            </w:r>
            <w:r>
              <w:rPr>
                <w:rFonts w:cs="Arial"/>
                <w:sz w:val="20"/>
                <w:lang w:eastAsia="en-IN"/>
              </w:rPr>
              <w:t xml:space="preserve">et al. </w:t>
            </w:r>
            <w:r w:rsidRPr="00AC69CB">
              <w:rPr>
                <w:rFonts w:cs="Arial"/>
                <w:sz w:val="20"/>
                <w:lang w:eastAsia="en-IN"/>
              </w:rPr>
              <w:t>2015</w:t>
            </w:r>
            <w:r>
              <w:rPr>
                <w:rFonts w:cs="Arial"/>
                <w:sz w:val="20"/>
                <w:lang w:eastAsia="en-IN"/>
              </w:rPr>
              <w:t xml:space="preserve"> </w:t>
            </w:r>
            <w:r w:rsidRPr="00AC69CB">
              <w:rPr>
                <w:rFonts w:cs="Arial"/>
                <w:sz w:val="20"/>
                <w:lang w:eastAsia="en-IN"/>
              </w:rPr>
              <w:fldChar w:fldCharType="begin">
                <w:fldData xml:space="preserve">PEVuZE5vdGU+PENpdGU+PEF1dGhvcj5NaWNoZWw8L0F1dGhvcj48WWVhcj4yMDE1PC9ZZWFyPjxS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</w:fldData>
              </w:fldChar>
            </w:r>
            <w:r>
              <w:rPr>
                <w:rFonts w:cs="Arial"/>
                <w:sz w:val="20"/>
                <w:lang w:eastAsia="en-IN"/>
              </w:rPr>
              <w:instrText xml:space="preserve"> ADDIN EN.CITE </w:instrText>
            </w:r>
            <w:r>
              <w:rPr>
                <w:rFonts w:cs="Arial"/>
                <w:sz w:val="20"/>
                <w:lang w:eastAsia="en-IN"/>
              </w:rPr>
              <w:fldChar w:fldCharType="begin">
                <w:fldData xml:space="preserve">PEVuZE5vdGU+PENpdGU+PEF1dGhvcj5NaWNoZWw8L0F1dGhvcj48WWVhcj4yMDE1PC9ZZWFyPjxS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</w:fldData>
              </w:fldChar>
            </w:r>
            <w:r>
              <w:rPr>
                <w:rFonts w:cs="Arial"/>
                <w:sz w:val="20"/>
                <w:lang w:eastAsia="en-IN"/>
              </w:rPr>
              <w:instrText xml:space="preserve"> ADDIN EN.CITE.DATA </w:instrText>
            </w:r>
            <w:r>
              <w:rPr>
                <w:rFonts w:cs="Arial"/>
                <w:sz w:val="20"/>
                <w:lang w:eastAsia="en-IN"/>
              </w:rPr>
            </w:r>
            <w:r>
              <w:rPr>
                <w:rFonts w:cs="Arial"/>
                <w:sz w:val="20"/>
                <w:lang w:eastAsia="en-IN"/>
              </w:rPr>
              <w:fldChar w:fldCharType="end"/>
            </w:r>
            <w:r w:rsidRPr="00AC69CB">
              <w:rPr>
                <w:rFonts w:cs="Arial"/>
                <w:sz w:val="20"/>
                <w:lang w:eastAsia="en-IN"/>
              </w:rPr>
            </w:r>
            <w:r w:rsidRPr="00AC69CB">
              <w:rPr>
                <w:rFonts w:cs="Arial"/>
                <w:sz w:val="20"/>
                <w:lang w:eastAsia="en-IN"/>
              </w:rPr>
              <w:fldChar w:fldCharType="separate"/>
            </w:r>
            <w:r>
              <w:rPr>
                <w:rFonts w:cs="Arial"/>
                <w:noProof/>
                <w:sz w:val="20"/>
                <w:lang w:eastAsia="en-IN"/>
              </w:rPr>
              <w:t>[15]</w:t>
            </w:r>
            <w:r w:rsidRPr="00AC69CB">
              <w:rPr>
                <w:rFonts w:cs="Arial"/>
                <w:sz w:val="20"/>
                <w:lang w:eastAsia="en-IN"/>
              </w:rPr>
              <w:fldChar w:fldCharType="end"/>
            </w:r>
          </w:p>
          <w:p w14:paraId="42C7F5F7" w14:textId="77777777" w:rsidR="00111EE5" w:rsidRPr="00AC69CB" w:rsidRDefault="00111EE5" w:rsidP="00111EE5">
            <w:pPr>
              <w:pStyle w:val="Tabletext0"/>
              <w:rPr>
                <w:rFonts w:cs="Arial"/>
                <w:sz w:val="20"/>
                <w:lang w:eastAsia="en-IN"/>
              </w:rPr>
            </w:pPr>
          </w:p>
          <w:p w14:paraId="7CB1F1BA" w14:textId="77777777" w:rsidR="00111EE5" w:rsidRPr="00AC69CB" w:rsidRDefault="00111EE5" w:rsidP="00111EE5">
            <w:pPr>
              <w:pStyle w:val="Tabletext0"/>
              <w:rPr>
                <w:rFonts w:cs="Arial"/>
                <w:sz w:val="20"/>
              </w:rPr>
            </w:pPr>
            <w:r w:rsidRPr="00AC69CB">
              <w:rPr>
                <w:rFonts w:cs="Arial"/>
                <w:sz w:val="20"/>
              </w:rPr>
              <w:t>Germany</w:t>
            </w:r>
          </w:p>
          <w:p w14:paraId="519374B7" w14:textId="77777777" w:rsidR="00111EE5" w:rsidRPr="00AC69CB" w:rsidRDefault="00111EE5" w:rsidP="00111EE5">
            <w:pPr>
              <w:pStyle w:val="Tabletext0"/>
              <w:rPr>
                <w:rFonts w:cs="Arial"/>
                <w:sz w:val="20"/>
              </w:rPr>
            </w:pPr>
          </w:p>
          <w:p w14:paraId="20F16BF8" w14:textId="7AE18CF4" w:rsidR="00111EE5" w:rsidRPr="00AC69CB" w:rsidRDefault="00111EE5" w:rsidP="00111EE5">
            <w:pPr>
              <w:pStyle w:val="Tabletext0"/>
              <w:rPr>
                <w:rFonts w:cs="Arial"/>
                <w:sz w:val="20"/>
              </w:rPr>
            </w:pPr>
            <w:r w:rsidRPr="00AC69CB">
              <w:rPr>
                <w:rFonts w:cs="Arial"/>
                <w:sz w:val="20"/>
              </w:rPr>
              <w:t>Retrospective chart review</w:t>
            </w:r>
          </w:p>
          <w:p w14:paraId="68C7DA9D" w14:textId="77777777" w:rsidR="00111EE5" w:rsidRPr="00AC69CB" w:rsidRDefault="00111EE5" w:rsidP="00111EE5">
            <w:pPr>
              <w:pStyle w:val="Tabletext0"/>
              <w:rPr>
                <w:rFonts w:cs="Arial"/>
                <w:sz w:val="20"/>
              </w:rPr>
            </w:pPr>
          </w:p>
          <w:p w14:paraId="3D9D7092" w14:textId="4A766C9A" w:rsidR="00111EE5" w:rsidRPr="00AC69CB" w:rsidRDefault="00111EE5" w:rsidP="00111EE5">
            <w:pPr>
              <w:pStyle w:val="Tabletext0"/>
              <w:rPr>
                <w:rFonts w:cs="Arial"/>
                <w:sz w:val="20"/>
              </w:rPr>
            </w:pPr>
            <w:r w:rsidRPr="00AC69CB">
              <w:rPr>
                <w:rFonts w:cs="Arial"/>
                <w:sz w:val="20"/>
              </w:rPr>
              <w:t>2010–2014</w:t>
            </w:r>
          </w:p>
        </w:tc>
        <w:tc>
          <w:tcPr>
            <w:tcW w:w="1030" w:type="pct"/>
          </w:tcPr>
          <w:p w14:paraId="5BF45BBE" w14:textId="77777777" w:rsidR="00111EE5" w:rsidRPr="00AC69CB" w:rsidRDefault="00111EE5" w:rsidP="00111EE5">
            <w:pPr>
              <w:pStyle w:val="Tabletext0"/>
              <w:rPr>
                <w:rFonts w:cs="Arial"/>
                <w:sz w:val="20"/>
                <w:lang w:eastAsia="en-IN"/>
              </w:rPr>
            </w:pPr>
            <w:r w:rsidRPr="00AC69CB">
              <w:rPr>
                <w:rFonts w:cs="Arial"/>
                <w:sz w:val="20"/>
                <w:lang w:eastAsia="en-IN"/>
              </w:rPr>
              <w:lastRenderedPageBreak/>
              <w:t xml:space="preserve">N=23, prior HER2-directed therapy (trastuzumab, </w:t>
            </w:r>
            <w:r w:rsidRPr="00AC69CB">
              <w:rPr>
                <w:rFonts w:cs="Arial"/>
                <w:sz w:val="20"/>
                <w:lang w:eastAsia="en-IN"/>
              </w:rPr>
              <w:lastRenderedPageBreak/>
              <w:t>lapatinib, pertuzumab), (neo-) adjuvant cytotoxic therapy</w:t>
            </w:r>
          </w:p>
        </w:tc>
        <w:tc>
          <w:tcPr>
            <w:tcW w:w="651" w:type="pct"/>
          </w:tcPr>
          <w:p w14:paraId="48706589" w14:textId="77777777" w:rsidR="00111EE5" w:rsidRPr="00AC69CB" w:rsidRDefault="00111EE5" w:rsidP="00111EE5">
            <w:pPr>
              <w:pStyle w:val="Tabletext0"/>
              <w:rPr>
                <w:rFonts w:cs="Arial"/>
                <w:sz w:val="20"/>
                <w:lang w:eastAsia="en-IN"/>
              </w:rPr>
            </w:pPr>
            <w:r w:rsidRPr="00AC69CB">
              <w:rPr>
                <w:rFonts w:cs="Arial"/>
                <w:sz w:val="20"/>
              </w:rPr>
              <w:lastRenderedPageBreak/>
              <w:t>9.3</w:t>
            </w:r>
          </w:p>
        </w:tc>
        <w:tc>
          <w:tcPr>
            <w:tcW w:w="2182" w:type="pct"/>
          </w:tcPr>
          <w:p w14:paraId="0CA18E79" w14:textId="77777777" w:rsidR="00111EE5" w:rsidRPr="00AC69CB" w:rsidRDefault="00111EE5" w:rsidP="00111EE5">
            <w:pPr>
              <w:pStyle w:val="Tabletext0"/>
              <w:rPr>
                <w:rFonts w:cs="Arial"/>
                <w:i/>
                <w:iCs/>
                <w:sz w:val="20"/>
              </w:rPr>
            </w:pPr>
            <w:r w:rsidRPr="00AC69CB">
              <w:rPr>
                <w:rFonts w:cs="Arial"/>
                <w:i/>
                <w:iCs/>
                <w:sz w:val="20"/>
              </w:rPr>
              <w:t>Grade 1 and 2 mild AEs</w:t>
            </w:r>
          </w:p>
          <w:p w14:paraId="2CE37E9E" w14:textId="77777777" w:rsidR="00111EE5" w:rsidRPr="00AC69CB" w:rsidRDefault="00111EE5" w:rsidP="00111EE5">
            <w:pPr>
              <w:pStyle w:val="Tabletext0"/>
              <w:rPr>
                <w:rFonts w:cs="Arial"/>
                <w:b/>
                <w:bCs/>
                <w:sz w:val="20"/>
              </w:rPr>
            </w:pPr>
            <w:r w:rsidRPr="00AC69CB">
              <w:rPr>
                <w:rFonts w:cs="Arial"/>
                <w:b/>
                <w:bCs/>
                <w:sz w:val="20"/>
              </w:rPr>
              <w:t>Hematologic toxicities</w:t>
            </w:r>
          </w:p>
          <w:p w14:paraId="13EFBE0A" w14:textId="77777777" w:rsidR="00111EE5" w:rsidRPr="00AC69CB" w:rsidRDefault="00111EE5" w:rsidP="00111EE5">
            <w:pPr>
              <w:pStyle w:val="Tablebullet"/>
              <w:numPr>
                <w:ilvl w:val="0"/>
                <w:numId w:val="0"/>
              </w:numPr>
              <w:rPr>
                <w:rFonts w:cs="Arial"/>
                <w:sz w:val="20"/>
              </w:rPr>
            </w:pPr>
            <w:r w:rsidRPr="00AC69CB">
              <w:rPr>
                <w:rFonts w:cs="Arial"/>
                <w:sz w:val="20"/>
              </w:rPr>
              <w:t>Thrombocytopenia: 4 (17.3)</w:t>
            </w:r>
          </w:p>
          <w:p w14:paraId="6F5A40AC" w14:textId="77777777" w:rsidR="00111EE5" w:rsidRPr="00AC69CB" w:rsidRDefault="00111EE5" w:rsidP="00111EE5">
            <w:pPr>
              <w:pStyle w:val="Tablebullet"/>
              <w:numPr>
                <w:ilvl w:val="0"/>
                <w:numId w:val="0"/>
              </w:numPr>
              <w:ind w:left="130"/>
              <w:rPr>
                <w:rFonts w:cs="Arial"/>
                <w:sz w:val="20"/>
              </w:rPr>
            </w:pPr>
          </w:p>
          <w:p w14:paraId="74700BC7" w14:textId="77777777" w:rsidR="00111EE5" w:rsidRPr="00AC69CB" w:rsidRDefault="00111EE5" w:rsidP="00111EE5">
            <w:pPr>
              <w:pStyle w:val="Tabletext0"/>
              <w:rPr>
                <w:rFonts w:cs="Arial"/>
                <w:b/>
                <w:bCs/>
                <w:sz w:val="20"/>
              </w:rPr>
            </w:pPr>
            <w:r w:rsidRPr="00AC69CB">
              <w:rPr>
                <w:rFonts w:cs="Arial"/>
                <w:b/>
                <w:bCs/>
                <w:sz w:val="20"/>
              </w:rPr>
              <w:lastRenderedPageBreak/>
              <w:t>Non-hematologic toxicities</w:t>
            </w:r>
          </w:p>
          <w:p w14:paraId="2EC0BD93" w14:textId="5AE725CF" w:rsidR="00111EE5" w:rsidRPr="00AC69CB" w:rsidRDefault="00111EE5" w:rsidP="00111EE5">
            <w:pPr>
              <w:pStyle w:val="Tablebullet"/>
              <w:numPr>
                <w:ilvl w:val="0"/>
                <w:numId w:val="0"/>
              </w:numPr>
              <w:rPr>
                <w:rFonts w:cs="Arial"/>
                <w:sz w:val="20"/>
              </w:rPr>
            </w:pPr>
            <w:r w:rsidRPr="00AC69CB">
              <w:rPr>
                <w:rFonts w:cs="Arial"/>
                <w:sz w:val="20"/>
              </w:rPr>
              <w:t>Elevation of liver enzymes: 4 (17.3)</w:t>
            </w:r>
            <w:r>
              <w:rPr>
                <w:rFonts w:cs="Arial"/>
                <w:sz w:val="20"/>
              </w:rPr>
              <w:t xml:space="preserve"> </w:t>
            </w:r>
          </w:p>
          <w:p w14:paraId="33357497" w14:textId="77777777" w:rsidR="00111EE5" w:rsidRPr="00AC69CB" w:rsidRDefault="00111EE5" w:rsidP="00111EE5">
            <w:pPr>
              <w:pStyle w:val="Tabletext0"/>
              <w:rPr>
                <w:rFonts w:cs="Arial"/>
                <w:sz w:val="20"/>
              </w:rPr>
            </w:pPr>
          </w:p>
          <w:p w14:paraId="24C68393" w14:textId="77777777" w:rsidR="00111EE5" w:rsidRPr="00AC69CB" w:rsidRDefault="00111EE5" w:rsidP="00111EE5">
            <w:pPr>
              <w:pStyle w:val="Tabletext0"/>
              <w:rPr>
                <w:rFonts w:cs="Arial"/>
                <w:i/>
                <w:iCs/>
                <w:sz w:val="20"/>
              </w:rPr>
            </w:pPr>
            <w:r w:rsidRPr="00AC69CB">
              <w:rPr>
                <w:rFonts w:cs="Arial"/>
                <w:i/>
                <w:iCs/>
                <w:sz w:val="20"/>
              </w:rPr>
              <w:t>Grade 2</w:t>
            </w:r>
          </w:p>
          <w:p w14:paraId="6EB25326" w14:textId="77777777" w:rsidR="00111EE5" w:rsidRPr="00AC69CB" w:rsidRDefault="00111EE5" w:rsidP="00111EE5">
            <w:pPr>
              <w:pStyle w:val="Tablebullet"/>
              <w:rPr>
                <w:rFonts w:cs="Arial"/>
                <w:sz w:val="20"/>
              </w:rPr>
            </w:pPr>
            <w:r w:rsidRPr="00AC69CB">
              <w:rPr>
                <w:rFonts w:cs="Arial"/>
                <w:sz w:val="20"/>
              </w:rPr>
              <w:t xml:space="preserve">None </w:t>
            </w:r>
          </w:p>
        </w:tc>
      </w:tr>
    </w:tbl>
    <w:p w14:paraId="1925F5DF" w14:textId="77777777" w:rsidR="005A3C71" w:rsidRPr="00AC69CB" w:rsidRDefault="005A3C71" w:rsidP="00F659CA">
      <w:pPr>
        <w:pStyle w:val="Footnote"/>
      </w:pPr>
      <w:r w:rsidRPr="00AC69CB">
        <w:lastRenderedPageBreak/>
        <w:t>*AEs ≥5% are reported.</w:t>
      </w:r>
    </w:p>
    <w:p w14:paraId="34D5FBC0" w14:textId="11AAAB98" w:rsidR="0068141D" w:rsidRPr="00AC69CB" w:rsidRDefault="0068141D" w:rsidP="00F659CA">
      <w:pPr>
        <w:pStyle w:val="Footnote"/>
      </w:pPr>
      <w:r w:rsidRPr="00AC69CB">
        <w:rPr>
          <w:b/>
          <w:bCs/>
        </w:rPr>
        <w:t xml:space="preserve">Abbreviations: </w:t>
      </w:r>
      <w:r w:rsidRPr="00AC69CB">
        <w:t>1L, First-line; 2L, Second-line; 3L, Third-line; 4L, Fourth line; ADC, antibody-drug conjugate</w:t>
      </w:r>
      <w:r w:rsidRPr="00AC69CB">
        <w:rPr>
          <w:b/>
          <w:bCs/>
        </w:rPr>
        <w:t xml:space="preserve">; </w:t>
      </w:r>
      <w:r w:rsidRPr="00AC69CB">
        <w:t xml:space="preserve">AEs, Adverse events; ALT, Alanine aminotransferase; AST, Aspartate aminotransferase; BM, Brain </w:t>
      </w:r>
      <w:r w:rsidR="00A4308D">
        <w:t>metastasis</w:t>
      </w:r>
      <w:r w:rsidRPr="00AC69CB">
        <w:t>; CNS, central nervous system; CT, Chemotherapy; GGT, Gamma-glutamyl transferase; HER2, Human epidermal growth factor receptor 2; ILD, Interstitial lung disease; LVEF, Left ventricular ejection fraction; mBC, metastatic breast cancer; NR, Not reported; Pts, Patients; SAEs, Serious adverse events; SS, Sum of squares; T-DM1, Trastuzumab emtansine; TEAEs, Treatment-emergent adverse events; TKI, Tyrosine kinase inhibitor; UK, United Kingdom; US, United States; UTI, Urinary tract infection; vs. Versus</w:t>
      </w:r>
      <w:r w:rsidR="005A3C71" w:rsidRPr="00AC69CB">
        <w:t>.</w:t>
      </w:r>
      <w:r w:rsidR="00CA4924">
        <w:t xml:space="preserve"> </w:t>
      </w:r>
    </w:p>
    <w:p w14:paraId="2E8F1010" w14:textId="5D2BB53E" w:rsidR="00CD2C0C" w:rsidRDefault="00CD2C0C" w:rsidP="00E14D3D">
      <w:pPr>
        <w:rPr>
          <w:rFonts w:cs="Arial"/>
          <w:szCs w:val="20"/>
        </w:rPr>
      </w:pPr>
      <w:r>
        <w:rPr>
          <w:rFonts w:cs="Arial"/>
          <w:szCs w:val="20"/>
        </w:rPr>
        <w:br w:type="page"/>
      </w:r>
    </w:p>
    <w:p w14:paraId="231B5774" w14:textId="52F532BF" w:rsidR="00AD3484" w:rsidRPr="00AC69CB" w:rsidRDefault="00703CE3" w:rsidP="007A71A8">
      <w:pPr>
        <w:pStyle w:val="Heading2"/>
        <w:numPr>
          <w:ilvl w:val="0"/>
          <w:numId w:val="0"/>
        </w:numPr>
        <w:ind w:left="576" w:hanging="576"/>
      </w:pPr>
      <w:r w:rsidRPr="00AC69CB">
        <w:lastRenderedPageBreak/>
        <w:t>References</w:t>
      </w:r>
    </w:p>
    <w:p w14:paraId="5C372FD9" w14:textId="77777777" w:rsidR="00364B13" w:rsidRPr="00364B13" w:rsidRDefault="00AD3484" w:rsidP="00364B13">
      <w:pPr>
        <w:pStyle w:val="EndNoteBibliography"/>
        <w:spacing w:after="0"/>
        <w:rPr>
          <w:noProof/>
        </w:rPr>
      </w:pPr>
      <w:r w:rsidRPr="00AC69CB">
        <w:fldChar w:fldCharType="begin"/>
      </w:r>
      <w:r w:rsidRPr="00AC69CB">
        <w:instrText xml:space="preserve"> ADDIN EN.REFLIST </w:instrText>
      </w:r>
      <w:r w:rsidRPr="00AC69CB">
        <w:fldChar w:fldCharType="separate"/>
      </w:r>
      <w:r w:rsidR="00364B13" w:rsidRPr="00364B13">
        <w:rPr>
          <w:noProof/>
        </w:rPr>
        <w:t>1.</w:t>
      </w:r>
      <w:r w:rsidR="00364B13" w:rsidRPr="00364B13">
        <w:rPr>
          <w:noProof/>
        </w:rPr>
        <w:tab/>
        <w:t>Fabi A, Giannarelli D, Moscetti L, Santini D, Zambelli A, Laurentiis M, et al. Ado-trastuzumab emtansine (T-DM1) in HER2+ advanced breast cancer patients: does pretreatment with pertuzumab matter? Future Oncol 2017;13:2791-7.</w:t>
      </w:r>
    </w:p>
    <w:p w14:paraId="12B78D7C" w14:textId="77777777" w:rsidR="00364B13" w:rsidRPr="00364B13" w:rsidRDefault="00364B13" w:rsidP="00364B13">
      <w:pPr>
        <w:pStyle w:val="EndNoteBibliography"/>
        <w:spacing w:after="0"/>
        <w:rPr>
          <w:noProof/>
        </w:rPr>
      </w:pPr>
      <w:r w:rsidRPr="00364B13">
        <w:rPr>
          <w:noProof/>
        </w:rPr>
        <w:t>2.</w:t>
      </w:r>
      <w:r w:rsidRPr="00364B13">
        <w:rPr>
          <w:noProof/>
        </w:rPr>
        <w:tab/>
        <w:t>Fabi A, De Laurentiis M, Caruso M, Valle E, Moscetti L, Santini D, et al. Efficacy and safety of T-DM1 in the 'common-practice' of HER2+ advanced breast cancer setting: a multicenter study. Oncotarget 2017;8:64481-9.</w:t>
      </w:r>
    </w:p>
    <w:p w14:paraId="3F495C95" w14:textId="77777777" w:rsidR="00364B13" w:rsidRPr="00364B13" w:rsidRDefault="00364B13" w:rsidP="00364B13">
      <w:pPr>
        <w:pStyle w:val="EndNoteBibliography"/>
        <w:spacing w:after="0"/>
        <w:rPr>
          <w:noProof/>
        </w:rPr>
      </w:pPr>
      <w:r w:rsidRPr="00364B13">
        <w:rPr>
          <w:noProof/>
        </w:rPr>
        <w:t>3.</w:t>
      </w:r>
      <w:r w:rsidRPr="00364B13">
        <w:rPr>
          <w:noProof/>
        </w:rPr>
        <w:tab/>
        <w:t>Baek SK, Jeong, J.H., Jung, K., Ahn, H.K., Kim, M.H., Sohn, J., Park, I.H., Ahn, J.S., Lee, D.W., Im, S.A., Sim, S.H., Lee, K.S., Hyun Kim, J., Shim, H.J., Chae, Y., Koh, S.J., Lee, H., Lee, J., Byun, J.H., Seol, Y., Lee, E.M., Jee, H.J., An, H., Park, E.B., Suh, Y.J., Lee, K.E. ,Park, Y.H. A nationwide real-world study for evaluation of effectiveness and safety of t-dm1 in patients with her2-positive metastatic breast cancer in korea (kcsg br19-15). Ther Adv Med Oncol 2024;16:1.75884E+16.</w:t>
      </w:r>
    </w:p>
    <w:p w14:paraId="6DCDB373" w14:textId="77777777" w:rsidR="00364B13" w:rsidRPr="00364B13" w:rsidRDefault="00364B13" w:rsidP="00364B13">
      <w:pPr>
        <w:pStyle w:val="EndNoteBibliography"/>
        <w:spacing w:after="0"/>
        <w:rPr>
          <w:noProof/>
        </w:rPr>
      </w:pPr>
      <w:r w:rsidRPr="00364B13">
        <w:rPr>
          <w:noProof/>
        </w:rPr>
        <w:t>4.</w:t>
      </w:r>
      <w:r w:rsidRPr="00364B13">
        <w:rPr>
          <w:noProof/>
        </w:rPr>
        <w:tab/>
        <w:t>He M, Zhao, W., Wang, P., Li, W., Chen, H., Yuan, Z., Pan, G., Gao, H., Sun, L., Chu, J., Li, L. ,Hu, Y. Efficacy and safety of trastuzumab emtansine in treating human epidermal growth factor receptor 2-positive metastatic breast cancer in chinese population: A real-world multicenter study. Front Med (Lausanne) 2024;11:1383279.</w:t>
      </w:r>
    </w:p>
    <w:p w14:paraId="13C9EC72" w14:textId="77777777" w:rsidR="00364B13" w:rsidRPr="00364B13" w:rsidRDefault="00364B13" w:rsidP="00364B13">
      <w:pPr>
        <w:pStyle w:val="EndNoteBibliography"/>
        <w:spacing w:after="0"/>
        <w:rPr>
          <w:noProof/>
        </w:rPr>
      </w:pPr>
      <w:r w:rsidRPr="00364B13">
        <w:rPr>
          <w:noProof/>
        </w:rPr>
        <w:t>5.</w:t>
      </w:r>
      <w:r w:rsidRPr="00364B13">
        <w:rPr>
          <w:noProof/>
        </w:rPr>
        <w:tab/>
        <w:t>Ji C, Li, F., Yuan, Y., Zhang, H., Bian, L., Zhang, S., Wang, T., Li, J. ,Jiang, Z. Novel anti-her2 antibody-drug conjugates versus t-dm1 for her2-positive metastatic breast cancer after tyrosine kinase inhibitors treatment. Oncologist 2023;28:e859-e66.</w:t>
      </w:r>
    </w:p>
    <w:p w14:paraId="290022FB" w14:textId="77777777" w:rsidR="00364B13" w:rsidRPr="00364B13" w:rsidRDefault="00364B13" w:rsidP="00364B13">
      <w:pPr>
        <w:pStyle w:val="EndNoteBibliography"/>
        <w:spacing w:after="0"/>
        <w:rPr>
          <w:noProof/>
        </w:rPr>
      </w:pPr>
      <w:r w:rsidRPr="00364B13">
        <w:rPr>
          <w:noProof/>
        </w:rPr>
        <w:t>6.</w:t>
      </w:r>
      <w:r w:rsidRPr="00364B13">
        <w:rPr>
          <w:noProof/>
        </w:rPr>
        <w:tab/>
        <w:t>Martins CH, Pereira, M.V., Rocha, J.M., Oliveira, C., Peixoto, M., Rodrigues, J.R., Fontes, A.R., Fernandes, R., Queiroz, L., Almeida, M. ,Portela, C. Transtuzumab emtansine in her-2 positive metastatic breast cancer: A retrospective study in a portuguese central hospital. Breast 2023;71:S59-S60.</w:t>
      </w:r>
    </w:p>
    <w:p w14:paraId="1E846FEB" w14:textId="77777777" w:rsidR="00364B13" w:rsidRPr="00364B13" w:rsidRDefault="00364B13" w:rsidP="00364B13">
      <w:pPr>
        <w:pStyle w:val="EndNoteBibliography"/>
        <w:spacing w:after="0"/>
        <w:rPr>
          <w:noProof/>
        </w:rPr>
      </w:pPr>
      <w:r w:rsidRPr="00364B13">
        <w:rPr>
          <w:noProof/>
        </w:rPr>
        <w:t>7.</w:t>
      </w:r>
      <w:r w:rsidRPr="00364B13">
        <w:rPr>
          <w:noProof/>
        </w:rPr>
        <w:tab/>
        <w:t>Acibuca A, Sezer A, Yilmaz M, Sumbul AT, Demircan S, Muderrisoglu IH, et al. Cardiotoxicity of trastuzumab emtansine (T-DM1): a single-center experience. J Int Med Res 2021;49:3000605211053755.</w:t>
      </w:r>
    </w:p>
    <w:p w14:paraId="210A38B9" w14:textId="77777777" w:rsidR="00364B13" w:rsidRPr="00364B13" w:rsidRDefault="00364B13" w:rsidP="00364B13">
      <w:pPr>
        <w:pStyle w:val="EndNoteBibliography"/>
        <w:spacing w:after="0"/>
        <w:rPr>
          <w:noProof/>
        </w:rPr>
      </w:pPr>
      <w:r w:rsidRPr="00364B13">
        <w:rPr>
          <w:noProof/>
        </w:rPr>
        <w:t>8.</w:t>
      </w:r>
      <w:r w:rsidRPr="00364B13">
        <w:rPr>
          <w:noProof/>
        </w:rPr>
        <w:tab/>
        <w:t>Bahceci A, Paydas S, Ak N, Ferhatoglu F, Saip PM, Seydaoglu G, et al. Efficacy and Safety of Trastuzumab Emtansine in Her2 Positive Metastatic Breast Cancer: Real-World Experience. Cancer Invest 2021;39:473-81.</w:t>
      </w:r>
    </w:p>
    <w:p w14:paraId="35303D81" w14:textId="77777777" w:rsidR="00364B13" w:rsidRPr="00364B13" w:rsidRDefault="00364B13" w:rsidP="00364B13">
      <w:pPr>
        <w:pStyle w:val="EndNoteBibliography"/>
        <w:spacing w:after="0"/>
        <w:rPr>
          <w:noProof/>
        </w:rPr>
      </w:pPr>
      <w:r w:rsidRPr="00364B13">
        <w:rPr>
          <w:noProof/>
        </w:rPr>
        <w:t>9.</w:t>
      </w:r>
      <w:r w:rsidRPr="00364B13">
        <w:rPr>
          <w:noProof/>
        </w:rPr>
        <w:tab/>
        <w:t>Li F, Xu F, Li J, Wang T, Bian L, Zhang S, et al. Pyrotinib versus trastuzumab emtansine for HER2-positive metastatic breast cancer after previous trastuzumab and lapatinib treatment: a real-world study. Ann Transl Med 2021;9:103.</w:t>
      </w:r>
    </w:p>
    <w:p w14:paraId="7480F140" w14:textId="77777777" w:rsidR="00364B13" w:rsidRPr="00364B13" w:rsidRDefault="00364B13" w:rsidP="00364B13">
      <w:pPr>
        <w:pStyle w:val="EndNoteBibliography"/>
        <w:spacing w:after="0"/>
        <w:rPr>
          <w:noProof/>
        </w:rPr>
      </w:pPr>
      <w:r w:rsidRPr="00364B13">
        <w:rPr>
          <w:noProof/>
        </w:rPr>
        <w:t>10.</w:t>
      </w:r>
      <w:r w:rsidRPr="00364B13">
        <w:rPr>
          <w:noProof/>
        </w:rPr>
        <w:tab/>
        <w:t>Tataroglu Ozyukseler D, Basak M, Ay S, Koseoglu A, Arici S, Oyman A, et al. Prognostic factors of ado-trastuzumab emtansine treatment in patients with metastatic HER-2 positive breast cancer. J Oncol Pharm Pract 2021;27:547-54.</w:t>
      </w:r>
    </w:p>
    <w:p w14:paraId="5F6DFF00" w14:textId="77777777" w:rsidR="00364B13" w:rsidRPr="00364B13" w:rsidRDefault="00364B13" w:rsidP="00364B13">
      <w:pPr>
        <w:pStyle w:val="EndNoteBibliography"/>
        <w:spacing w:after="0"/>
        <w:rPr>
          <w:noProof/>
        </w:rPr>
      </w:pPr>
      <w:r w:rsidRPr="00364B13">
        <w:rPr>
          <w:noProof/>
        </w:rPr>
        <w:t>11.</w:t>
      </w:r>
      <w:r w:rsidRPr="00364B13">
        <w:rPr>
          <w:noProof/>
        </w:rPr>
        <w:tab/>
        <w:t>Battisti NML, Rogerson F, Lee K, Shepherd S, Mohammed K, Turner N, et al. Safety and efficacy of T-DM1 in patients with advanced HER2-positive breast cancer The Royal Marsden experience. Cancer Treat Res Commun 2020;24:100188.</w:t>
      </w:r>
    </w:p>
    <w:p w14:paraId="58B05399" w14:textId="77777777" w:rsidR="00364B13" w:rsidRPr="00364B13" w:rsidRDefault="00364B13" w:rsidP="00364B13">
      <w:pPr>
        <w:pStyle w:val="EndNoteBibliography"/>
        <w:spacing w:after="0"/>
        <w:rPr>
          <w:noProof/>
        </w:rPr>
      </w:pPr>
      <w:r w:rsidRPr="00364B13">
        <w:rPr>
          <w:noProof/>
        </w:rPr>
        <w:t>12.</w:t>
      </w:r>
      <w:r w:rsidRPr="00364B13">
        <w:rPr>
          <w:noProof/>
        </w:rPr>
        <w:tab/>
        <w:t>del Prete S, Montella L, Arpino G, al e. Second line trastuzumab emtansine following horizontal dual blockade in a real-life setting. Oncotarget 2020;11.</w:t>
      </w:r>
    </w:p>
    <w:p w14:paraId="658CF13C" w14:textId="77777777" w:rsidR="00364B13" w:rsidRPr="00364B13" w:rsidRDefault="00364B13" w:rsidP="00364B13">
      <w:pPr>
        <w:pStyle w:val="EndNoteBibliography"/>
        <w:spacing w:after="0"/>
        <w:rPr>
          <w:noProof/>
        </w:rPr>
      </w:pPr>
      <w:r w:rsidRPr="00364B13">
        <w:rPr>
          <w:noProof/>
        </w:rPr>
        <w:t>13.</w:t>
      </w:r>
      <w:r w:rsidRPr="00364B13">
        <w:rPr>
          <w:noProof/>
        </w:rPr>
        <w:tab/>
        <w:t>Yeo W, Luk MY, Soong IS, Yuen TY, Ng TY, Mo FK, et al. Efficacy and tolerability of trastuzumab emtansine in advanced human epidermal growth factor receptor 2-positive breast cancer. Hong Kong Med J 2018;24:56-62.</w:t>
      </w:r>
    </w:p>
    <w:p w14:paraId="7E9CC623" w14:textId="77777777" w:rsidR="00364B13" w:rsidRPr="00364B13" w:rsidRDefault="00364B13" w:rsidP="00364B13">
      <w:pPr>
        <w:pStyle w:val="EndNoteBibliography"/>
        <w:spacing w:after="0"/>
        <w:rPr>
          <w:noProof/>
        </w:rPr>
      </w:pPr>
      <w:r w:rsidRPr="00364B13">
        <w:rPr>
          <w:noProof/>
        </w:rPr>
        <w:t>14.</w:t>
      </w:r>
      <w:r w:rsidRPr="00364B13">
        <w:rPr>
          <w:noProof/>
        </w:rPr>
        <w:tab/>
        <w:t>Vici P, Pizzuti L, Michelotti A, Sperduti I, Natoli C, Mentuccia L, et al. A retrospective multicentric observational study of trastuzumab emtansine in HER2 positive metastatic breast cancer: a real-world experience. Oncotarget 2017;8:56921-31.</w:t>
      </w:r>
    </w:p>
    <w:p w14:paraId="0541BC9B" w14:textId="77777777" w:rsidR="00364B13" w:rsidRPr="00364B13" w:rsidRDefault="00364B13" w:rsidP="00364B13">
      <w:pPr>
        <w:pStyle w:val="EndNoteBibliography"/>
        <w:rPr>
          <w:noProof/>
        </w:rPr>
      </w:pPr>
      <w:r w:rsidRPr="00364B13">
        <w:rPr>
          <w:noProof/>
        </w:rPr>
        <w:t>15.</w:t>
      </w:r>
      <w:r w:rsidRPr="00364B13">
        <w:rPr>
          <w:noProof/>
        </w:rPr>
        <w:tab/>
        <w:t>Michel LL, Bermejo JL, Gondos A, Marme F, Schneeweiss A. T-DM1 as a New Treatment Option for Patients with Metastatic HER2-positive Breast Cancer in Clinical Practice. Anticancer Res 2015;35:5085-90.</w:t>
      </w:r>
    </w:p>
    <w:p w14:paraId="2A0ED89F" w14:textId="5F6A1F5B" w:rsidR="00F52344" w:rsidRPr="00F659CA" w:rsidRDefault="00AD3484" w:rsidP="00E14D3D">
      <w:pPr>
        <w:tabs>
          <w:tab w:val="left" w:pos="939"/>
        </w:tabs>
        <w:rPr>
          <w:rFonts w:cs="Arial"/>
          <w:szCs w:val="20"/>
        </w:rPr>
      </w:pPr>
      <w:r w:rsidRPr="00AC69CB">
        <w:rPr>
          <w:rFonts w:cs="Arial"/>
          <w:szCs w:val="20"/>
        </w:rPr>
        <w:fldChar w:fldCharType="end"/>
      </w:r>
    </w:p>
    <w:sectPr w:rsidR="00F52344" w:rsidRPr="00F659CA" w:rsidSect="00AD72CE">
      <w:footerReference w:type="default" r:id="rId9"/>
      <w:pgSz w:w="11906" w:h="16838"/>
      <w:pgMar w:top="1699" w:right="1699" w:bottom="1699" w:left="1699"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E30D2" w14:textId="77777777" w:rsidR="00291392" w:rsidRPr="00AC69CB" w:rsidRDefault="00291392">
      <w:pPr>
        <w:spacing w:after="0" w:line="240" w:lineRule="auto"/>
      </w:pPr>
      <w:r w:rsidRPr="00AC69CB">
        <w:separator/>
      </w:r>
    </w:p>
  </w:endnote>
  <w:endnote w:type="continuationSeparator" w:id="0">
    <w:p w14:paraId="00539CF6" w14:textId="77777777" w:rsidR="00291392" w:rsidRPr="00AC69CB" w:rsidRDefault="00291392">
      <w:pPr>
        <w:spacing w:after="0" w:line="240" w:lineRule="auto"/>
      </w:pPr>
      <w:r w:rsidRPr="00AC69C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haker 2 Lancet Regular">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C1C26" w14:textId="0388CE45" w:rsidR="00807A4F" w:rsidRPr="00AC69CB" w:rsidRDefault="00807A4F">
    <w:pPr>
      <w:pStyle w:val="Footer"/>
      <w:jc w:val="center"/>
    </w:pPr>
    <w:r w:rsidRPr="00AC69CB">
      <w:tab/>
    </w:r>
    <w:r w:rsidRPr="00AC69CB">
      <w:tab/>
    </w:r>
    <w:sdt>
      <w:sdtPr>
        <w:id w:val="-1203788821"/>
      </w:sdtPr>
      <w:sdtContent>
        <w:r w:rsidRPr="00AC69CB">
          <w:fldChar w:fldCharType="begin"/>
        </w:r>
        <w:r w:rsidRPr="00AC69CB">
          <w:instrText xml:space="preserve"> PAGE   \* MERGEFORMAT </w:instrText>
        </w:r>
        <w:r w:rsidRPr="00AC69CB">
          <w:fldChar w:fldCharType="separate"/>
        </w:r>
        <w:r w:rsidRPr="00AC69CB">
          <w:t>1</w:t>
        </w:r>
        <w:r w:rsidRPr="00AC69CB">
          <w:fldChar w:fldCharType="end"/>
        </w:r>
      </w:sdtContent>
    </w:sdt>
  </w:p>
  <w:p w14:paraId="1F90D804" w14:textId="77777777" w:rsidR="00807A4F" w:rsidRPr="00AC69CB" w:rsidRDefault="00807A4F">
    <w:pPr>
      <w:pStyle w:val="Footer"/>
      <w:jc w:val="center"/>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FB6BB" w14:textId="77777777" w:rsidR="00291392" w:rsidRPr="00AC69CB" w:rsidRDefault="00291392">
      <w:pPr>
        <w:spacing w:after="0" w:line="240" w:lineRule="auto"/>
      </w:pPr>
      <w:r w:rsidRPr="00AC69CB">
        <w:separator/>
      </w:r>
    </w:p>
  </w:footnote>
  <w:footnote w:type="continuationSeparator" w:id="0">
    <w:p w14:paraId="40DCF4BD" w14:textId="77777777" w:rsidR="00291392" w:rsidRPr="00AC69CB" w:rsidRDefault="00291392">
      <w:pPr>
        <w:spacing w:after="0" w:line="240" w:lineRule="auto"/>
      </w:pPr>
      <w:r w:rsidRPr="00AC69CB">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ED3CC426"/>
    <w:lvl w:ilvl="0">
      <w:start w:val="1"/>
      <w:numFmt w:val="decimal"/>
      <w:pStyle w:val="ListNumber"/>
      <w:lvlText w:val="%1."/>
      <w:lvlJc w:val="left"/>
      <w:pPr>
        <w:tabs>
          <w:tab w:val="num" w:pos="360"/>
        </w:tabs>
        <w:ind w:left="360" w:hanging="360"/>
      </w:pPr>
      <w:rPr>
        <w:rFonts w:ascii="Arial" w:hAnsi="Arial" w:hint="default"/>
        <w:b/>
        <w:i w:val="0"/>
        <w:color w:val="000000" w:themeColor="text1"/>
        <w:sz w:val="18"/>
      </w:rPr>
    </w:lvl>
  </w:abstractNum>
  <w:abstractNum w:abstractNumId="1" w15:restartNumberingAfterBreak="0">
    <w:nsid w:val="01774FF6"/>
    <w:multiLevelType w:val="hybridMultilevel"/>
    <w:tmpl w:val="9FD42C70"/>
    <w:lvl w:ilvl="0" w:tplc="13DAE688">
      <w:start w:val="1"/>
      <w:numFmt w:val="bullet"/>
      <w:lvlText w:val=""/>
      <w:lvlJc w:val="left"/>
      <w:pPr>
        <w:ind w:left="840" w:hanging="360"/>
      </w:pPr>
      <w:rPr>
        <w:rFonts w:ascii="Symbol" w:hAnsi="Symbol"/>
      </w:rPr>
    </w:lvl>
    <w:lvl w:ilvl="1" w:tplc="80C6A1EC">
      <w:start w:val="1"/>
      <w:numFmt w:val="bullet"/>
      <w:lvlText w:val=""/>
      <w:lvlJc w:val="left"/>
      <w:pPr>
        <w:ind w:left="840" w:hanging="360"/>
      </w:pPr>
      <w:rPr>
        <w:rFonts w:ascii="Symbol" w:hAnsi="Symbol"/>
      </w:rPr>
    </w:lvl>
    <w:lvl w:ilvl="2" w:tplc="651C6816">
      <w:start w:val="1"/>
      <w:numFmt w:val="bullet"/>
      <w:lvlText w:val=""/>
      <w:lvlJc w:val="left"/>
      <w:pPr>
        <w:ind w:left="840" w:hanging="360"/>
      </w:pPr>
      <w:rPr>
        <w:rFonts w:ascii="Symbol" w:hAnsi="Symbol"/>
      </w:rPr>
    </w:lvl>
    <w:lvl w:ilvl="3" w:tplc="7C38EB10">
      <w:start w:val="1"/>
      <w:numFmt w:val="bullet"/>
      <w:lvlText w:val=""/>
      <w:lvlJc w:val="left"/>
      <w:pPr>
        <w:ind w:left="840" w:hanging="360"/>
      </w:pPr>
      <w:rPr>
        <w:rFonts w:ascii="Symbol" w:hAnsi="Symbol"/>
      </w:rPr>
    </w:lvl>
    <w:lvl w:ilvl="4" w:tplc="446E8FA8">
      <w:start w:val="1"/>
      <w:numFmt w:val="bullet"/>
      <w:lvlText w:val=""/>
      <w:lvlJc w:val="left"/>
      <w:pPr>
        <w:ind w:left="840" w:hanging="360"/>
      </w:pPr>
      <w:rPr>
        <w:rFonts w:ascii="Symbol" w:hAnsi="Symbol"/>
      </w:rPr>
    </w:lvl>
    <w:lvl w:ilvl="5" w:tplc="8AD20848">
      <w:start w:val="1"/>
      <w:numFmt w:val="bullet"/>
      <w:lvlText w:val=""/>
      <w:lvlJc w:val="left"/>
      <w:pPr>
        <w:ind w:left="840" w:hanging="360"/>
      </w:pPr>
      <w:rPr>
        <w:rFonts w:ascii="Symbol" w:hAnsi="Symbol"/>
      </w:rPr>
    </w:lvl>
    <w:lvl w:ilvl="6" w:tplc="0480FBA8">
      <w:start w:val="1"/>
      <w:numFmt w:val="bullet"/>
      <w:lvlText w:val=""/>
      <w:lvlJc w:val="left"/>
      <w:pPr>
        <w:ind w:left="840" w:hanging="360"/>
      </w:pPr>
      <w:rPr>
        <w:rFonts w:ascii="Symbol" w:hAnsi="Symbol"/>
      </w:rPr>
    </w:lvl>
    <w:lvl w:ilvl="7" w:tplc="F0322D98">
      <w:start w:val="1"/>
      <w:numFmt w:val="bullet"/>
      <w:lvlText w:val=""/>
      <w:lvlJc w:val="left"/>
      <w:pPr>
        <w:ind w:left="840" w:hanging="360"/>
      </w:pPr>
      <w:rPr>
        <w:rFonts w:ascii="Symbol" w:hAnsi="Symbol"/>
      </w:rPr>
    </w:lvl>
    <w:lvl w:ilvl="8" w:tplc="8B9ED36E">
      <w:start w:val="1"/>
      <w:numFmt w:val="bullet"/>
      <w:lvlText w:val=""/>
      <w:lvlJc w:val="left"/>
      <w:pPr>
        <w:ind w:left="840" w:hanging="360"/>
      </w:pPr>
      <w:rPr>
        <w:rFonts w:ascii="Symbol" w:hAnsi="Symbol"/>
      </w:rPr>
    </w:lvl>
  </w:abstractNum>
  <w:abstractNum w:abstractNumId="2" w15:restartNumberingAfterBreak="0">
    <w:nsid w:val="045141D0"/>
    <w:multiLevelType w:val="hybridMultilevel"/>
    <w:tmpl w:val="5B44C02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416328"/>
    <w:multiLevelType w:val="hybridMultilevel"/>
    <w:tmpl w:val="91140FF6"/>
    <w:lvl w:ilvl="0" w:tplc="EC4A9584">
      <w:start w:val="18"/>
      <w:numFmt w:val="decimal"/>
      <w:lvlText w:val="%1"/>
      <w:lvlJc w:val="left"/>
      <w:pPr>
        <w:ind w:left="490" w:hanging="360"/>
      </w:pPr>
      <w:rPr>
        <w:rFonts w:hint="default"/>
      </w:rPr>
    </w:lvl>
    <w:lvl w:ilvl="1" w:tplc="08090019" w:tentative="1">
      <w:start w:val="1"/>
      <w:numFmt w:val="lowerLetter"/>
      <w:lvlText w:val="%2."/>
      <w:lvlJc w:val="left"/>
      <w:pPr>
        <w:ind w:left="1210" w:hanging="360"/>
      </w:pPr>
    </w:lvl>
    <w:lvl w:ilvl="2" w:tplc="0809001B" w:tentative="1">
      <w:start w:val="1"/>
      <w:numFmt w:val="lowerRoman"/>
      <w:lvlText w:val="%3."/>
      <w:lvlJc w:val="right"/>
      <w:pPr>
        <w:ind w:left="1930" w:hanging="180"/>
      </w:pPr>
    </w:lvl>
    <w:lvl w:ilvl="3" w:tplc="0809000F" w:tentative="1">
      <w:start w:val="1"/>
      <w:numFmt w:val="decimal"/>
      <w:lvlText w:val="%4."/>
      <w:lvlJc w:val="left"/>
      <w:pPr>
        <w:ind w:left="2650" w:hanging="360"/>
      </w:pPr>
    </w:lvl>
    <w:lvl w:ilvl="4" w:tplc="08090019" w:tentative="1">
      <w:start w:val="1"/>
      <w:numFmt w:val="lowerLetter"/>
      <w:lvlText w:val="%5."/>
      <w:lvlJc w:val="left"/>
      <w:pPr>
        <w:ind w:left="3370" w:hanging="360"/>
      </w:pPr>
    </w:lvl>
    <w:lvl w:ilvl="5" w:tplc="0809001B" w:tentative="1">
      <w:start w:val="1"/>
      <w:numFmt w:val="lowerRoman"/>
      <w:lvlText w:val="%6."/>
      <w:lvlJc w:val="right"/>
      <w:pPr>
        <w:ind w:left="4090" w:hanging="180"/>
      </w:pPr>
    </w:lvl>
    <w:lvl w:ilvl="6" w:tplc="0809000F" w:tentative="1">
      <w:start w:val="1"/>
      <w:numFmt w:val="decimal"/>
      <w:lvlText w:val="%7."/>
      <w:lvlJc w:val="left"/>
      <w:pPr>
        <w:ind w:left="4810" w:hanging="360"/>
      </w:pPr>
    </w:lvl>
    <w:lvl w:ilvl="7" w:tplc="08090019" w:tentative="1">
      <w:start w:val="1"/>
      <w:numFmt w:val="lowerLetter"/>
      <w:lvlText w:val="%8."/>
      <w:lvlJc w:val="left"/>
      <w:pPr>
        <w:ind w:left="5530" w:hanging="360"/>
      </w:pPr>
    </w:lvl>
    <w:lvl w:ilvl="8" w:tplc="0809001B" w:tentative="1">
      <w:start w:val="1"/>
      <w:numFmt w:val="lowerRoman"/>
      <w:lvlText w:val="%9."/>
      <w:lvlJc w:val="right"/>
      <w:pPr>
        <w:ind w:left="6250" w:hanging="180"/>
      </w:pPr>
    </w:lvl>
  </w:abstractNum>
  <w:abstractNum w:abstractNumId="4" w15:restartNumberingAfterBreak="0">
    <w:nsid w:val="08E31ACF"/>
    <w:multiLevelType w:val="multilevel"/>
    <w:tmpl w:val="08E31ACF"/>
    <w:lvl w:ilvl="0">
      <w:start w:val="1"/>
      <w:numFmt w:val="decimal"/>
      <w:pStyle w:val="NumberingLEL"/>
      <w:lvlText w:val="%1."/>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A5A58DD"/>
    <w:multiLevelType w:val="multilevel"/>
    <w:tmpl w:val="0A5A58DD"/>
    <w:lvl w:ilvl="0">
      <w:start w:val="1"/>
      <w:numFmt w:val="bullet"/>
      <w:pStyle w:val="Tablesubbullet"/>
      <w:lvlText w:val=""/>
      <w:lvlJc w:val="left"/>
      <w:pPr>
        <w:ind w:left="632" w:hanging="360"/>
      </w:pPr>
      <w:rPr>
        <w:rFonts w:ascii="Wingdings" w:hAnsi="Wingdings" w:hint="default"/>
      </w:rPr>
    </w:lvl>
    <w:lvl w:ilvl="1">
      <w:start w:val="1"/>
      <w:numFmt w:val="bullet"/>
      <w:lvlText w:val="o"/>
      <w:lvlJc w:val="left"/>
      <w:pPr>
        <w:ind w:left="1352" w:hanging="360"/>
      </w:pPr>
      <w:rPr>
        <w:rFonts w:ascii="Courier New" w:hAnsi="Courier New" w:cs="Courier New" w:hint="default"/>
      </w:rPr>
    </w:lvl>
    <w:lvl w:ilvl="2">
      <w:start w:val="1"/>
      <w:numFmt w:val="bullet"/>
      <w:lvlText w:val=""/>
      <w:lvlJc w:val="left"/>
      <w:pPr>
        <w:ind w:left="2072" w:hanging="360"/>
      </w:pPr>
      <w:rPr>
        <w:rFonts w:ascii="Wingdings" w:hAnsi="Wingdings" w:hint="default"/>
      </w:rPr>
    </w:lvl>
    <w:lvl w:ilvl="3">
      <w:start w:val="1"/>
      <w:numFmt w:val="bullet"/>
      <w:lvlText w:val=""/>
      <w:lvlJc w:val="left"/>
      <w:pPr>
        <w:ind w:left="2792" w:hanging="360"/>
      </w:pPr>
      <w:rPr>
        <w:rFonts w:ascii="Symbol" w:hAnsi="Symbol" w:hint="default"/>
      </w:rPr>
    </w:lvl>
    <w:lvl w:ilvl="4">
      <w:start w:val="1"/>
      <w:numFmt w:val="bullet"/>
      <w:lvlText w:val="o"/>
      <w:lvlJc w:val="left"/>
      <w:pPr>
        <w:ind w:left="3512" w:hanging="360"/>
      </w:pPr>
      <w:rPr>
        <w:rFonts w:ascii="Courier New" w:hAnsi="Courier New" w:cs="Courier New" w:hint="default"/>
      </w:rPr>
    </w:lvl>
    <w:lvl w:ilvl="5">
      <w:start w:val="1"/>
      <w:numFmt w:val="bullet"/>
      <w:lvlText w:val=""/>
      <w:lvlJc w:val="left"/>
      <w:pPr>
        <w:ind w:left="4232" w:hanging="360"/>
      </w:pPr>
      <w:rPr>
        <w:rFonts w:ascii="Wingdings" w:hAnsi="Wingdings" w:hint="default"/>
      </w:rPr>
    </w:lvl>
    <w:lvl w:ilvl="6">
      <w:start w:val="1"/>
      <w:numFmt w:val="bullet"/>
      <w:lvlText w:val=""/>
      <w:lvlJc w:val="left"/>
      <w:pPr>
        <w:ind w:left="4952" w:hanging="360"/>
      </w:pPr>
      <w:rPr>
        <w:rFonts w:ascii="Symbol" w:hAnsi="Symbol" w:hint="default"/>
      </w:rPr>
    </w:lvl>
    <w:lvl w:ilvl="7">
      <w:start w:val="1"/>
      <w:numFmt w:val="bullet"/>
      <w:lvlText w:val="o"/>
      <w:lvlJc w:val="left"/>
      <w:pPr>
        <w:ind w:left="5672" w:hanging="360"/>
      </w:pPr>
      <w:rPr>
        <w:rFonts w:ascii="Courier New" w:hAnsi="Courier New" w:cs="Courier New" w:hint="default"/>
      </w:rPr>
    </w:lvl>
    <w:lvl w:ilvl="8">
      <w:start w:val="1"/>
      <w:numFmt w:val="bullet"/>
      <w:lvlText w:val=""/>
      <w:lvlJc w:val="left"/>
      <w:pPr>
        <w:ind w:left="6392" w:hanging="360"/>
      </w:pPr>
      <w:rPr>
        <w:rFonts w:ascii="Wingdings" w:hAnsi="Wingdings" w:hint="default"/>
      </w:rPr>
    </w:lvl>
  </w:abstractNum>
  <w:abstractNum w:abstractNumId="6" w15:restartNumberingAfterBreak="0">
    <w:nsid w:val="0C751F64"/>
    <w:multiLevelType w:val="hybridMultilevel"/>
    <w:tmpl w:val="0BA89F3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FE7D8B"/>
    <w:multiLevelType w:val="hybridMultilevel"/>
    <w:tmpl w:val="A2483FC6"/>
    <w:lvl w:ilvl="0" w:tplc="AEBE562A">
      <w:start w:val="1"/>
      <w:numFmt w:val="bullet"/>
      <w:lvlText w:val=""/>
      <w:lvlJc w:val="left"/>
      <w:pPr>
        <w:ind w:left="720" w:hanging="360"/>
      </w:pPr>
      <w:rPr>
        <w:rFonts w:ascii="Symbol" w:hAnsi="Symbol" w:hint="default"/>
        <w:sz w:val="18"/>
        <w:szCs w:val="18"/>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192729CB"/>
    <w:multiLevelType w:val="hybridMultilevel"/>
    <w:tmpl w:val="69928ED2"/>
    <w:lvl w:ilvl="0" w:tplc="AEBE562A">
      <w:start w:val="1"/>
      <w:numFmt w:val="bullet"/>
      <w:lvlText w:val=""/>
      <w:lvlJc w:val="left"/>
      <w:pPr>
        <w:ind w:left="720" w:hanging="360"/>
      </w:pPr>
      <w:rPr>
        <w:rFonts w:ascii="Symbol" w:hAnsi="Symbol" w:hint="default"/>
        <w:sz w:val="18"/>
        <w:szCs w:val="18"/>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1AF43E3E"/>
    <w:multiLevelType w:val="hybridMultilevel"/>
    <w:tmpl w:val="8B466F3E"/>
    <w:lvl w:ilvl="0" w:tplc="7CE26F04">
      <w:start w:val="148"/>
      <w:numFmt w:val="decimal"/>
      <w:lvlText w:val="%1"/>
      <w:lvlJc w:val="left"/>
      <w:pPr>
        <w:ind w:left="490" w:hanging="360"/>
      </w:pPr>
      <w:rPr>
        <w:rFonts w:hint="default"/>
      </w:rPr>
    </w:lvl>
    <w:lvl w:ilvl="1" w:tplc="08090019" w:tentative="1">
      <w:start w:val="1"/>
      <w:numFmt w:val="lowerLetter"/>
      <w:lvlText w:val="%2."/>
      <w:lvlJc w:val="left"/>
      <w:pPr>
        <w:ind w:left="1210" w:hanging="360"/>
      </w:pPr>
    </w:lvl>
    <w:lvl w:ilvl="2" w:tplc="0809001B" w:tentative="1">
      <w:start w:val="1"/>
      <w:numFmt w:val="lowerRoman"/>
      <w:lvlText w:val="%3."/>
      <w:lvlJc w:val="right"/>
      <w:pPr>
        <w:ind w:left="1930" w:hanging="180"/>
      </w:pPr>
    </w:lvl>
    <w:lvl w:ilvl="3" w:tplc="0809000F" w:tentative="1">
      <w:start w:val="1"/>
      <w:numFmt w:val="decimal"/>
      <w:lvlText w:val="%4."/>
      <w:lvlJc w:val="left"/>
      <w:pPr>
        <w:ind w:left="2650" w:hanging="360"/>
      </w:pPr>
    </w:lvl>
    <w:lvl w:ilvl="4" w:tplc="08090019" w:tentative="1">
      <w:start w:val="1"/>
      <w:numFmt w:val="lowerLetter"/>
      <w:lvlText w:val="%5."/>
      <w:lvlJc w:val="left"/>
      <w:pPr>
        <w:ind w:left="3370" w:hanging="360"/>
      </w:pPr>
    </w:lvl>
    <w:lvl w:ilvl="5" w:tplc="0809001B" w:tentative="1">
      <w:start w:val="1"/>
      <w:numFmt w:val="lowerRoman"/>
      <w:lvlText w:val="%6."/>
      <w:lvlJc w:val="right"/>
      <w:pPr>
        <w:ind w:left="4090" w:hanging="180"/>
      </w:pPr>
    </w:lvl>
    <w:lvl w:ilvl="6" w:tplc="0809000F" w:tentative="1">
      <w:start w:val="1"/>
      <w:numFmt w:val="decimal"/>
      <w:lvlText w:val="%7."/>
      <w:lvlJc w:val="left"/>
      <w:pPr>
        <w:ind w:left="4810" w:hanging="360"/>
      </w:pPr>
    </w:lvl>
    <w:lvl w:ilvl="7" w:tplc="08090019" w:tentative="1">
      <w:start w:val="1"/>
      <w:numFmt w:val="lowerLetter"/>
      <w:lvlText w:val="%8."/>
      <w:lvlJc w:val="left"/>
      <w:pPr>
        <w:ind w:left="5530" w:hanging="360"/>
      </w:pPr>
    </w:lvl>
    <w:lvl w:ilvl="8" w:tplc="0809001B" w:tentative="1">
      <w:start w:val="1"/>
      <w:numFmt w:val="lowerRoman"/>
      <w:lvlText w:val="%9."/>
      <w:lvlJc w:val="right"/>
      <w:pPr>
        <w:ind w:left="6250" w:hanging="180"/>
      </w:pPr>
    </w:lvl>
  </w:abstractNum>
  <w:abstractNum w:abstractNumId="10" w15:restartNumberingAfterBreak="0">
    <w:nsid w:val="1B071CC5"/>
    <w:multiLevelType w:val="hybridMultilevel"/>
    <w:tmpl w:val="B0A8C11C"/>
    <w:lvl w:ilvl="0" w:tplc="09FC41D2">
      <w:start w:val="1"/>
      <w:numFmt w:val="bullet"/>
      <w:lvlText w:val=""/>
      <w:lvlJc w:val="left"/>
      <w:pPr>
        <w:ind w:left="1440" w:hanging="360"/>
      </w:pPr>
      <w:rPr>
        <w:rFonts w:ascii="Symbol" w:hAnsi="Symbol"/>
      </w:rPr>
    </w:lvl>
    <w:lvl w:ilvl="1" w:tplc="930A7C64">
      <w:start w:val="1"/>
      <w:numFmt w:val="bullet"/>
      <w:lvlText w:val=""/>
      <w:lvlJc w:val="left"/>
      <w:pPr>
        <w:ind w:left="1440" w:hanging="360"/>
      </w:pPr>
      <w:rPr>
        <w:rFonts w:ascii="Symbol" w:hAnsi="Symbol"/>
      </w:rPr>
    </w:lvl>
    <w:lvl w:ilvl="2" w:tplc="89D63954">
      <w:start w:val="1"/>
      <w:numFmt w:val="bullet"/>
      <w:lvlText w:val=""/>
      <w:lvlJc w:val="left"/>
      <w:pPr>
        <w:ind w:left="1440" w:hanging="360"/>
      </w:pPr>
      <w:rPr>
        <w:rFonts w:ascii="Symbol" w:hAnsi="Symbol"/>
      </w:rPr>
    </w:lvl>
    <w:lvl w:ilvl="3" w:tplc="B5CE2BF8">
      <w:start w:val="1"/>
      <w:numFmt w:val="bullet"/>
      <w:lvlText w:val=""/>
      <w:lvlJc w:val="left"/>
      <w:pPr>
        <w:ind w:left="1440" w:hanging="360"/>
      </w:pPr>
      <w:rPr>
        <w:rFonts w:ascii="Symbol" w:hAnsi="Symbol"/>
      </w:rPr>
    </w:lvl>
    <w:lvl w:ilvl="4" w:tplc="57B4276C">
      <w:start w:val="1"/>
      <w:numFmt w:val="bullet"/>
      <w:lvlText w:val=""/>
      <w:lvlJc w:val="left"/>
      <w:pPr>
        <w:ind w:left="1440" w:hanging="360"/>
      </w:pPr>
      <w:rPr>
        <w:rFonts w:ascii="Symbol" w:hAnsi="Symbol"/>
      </w:rPr>
    </w:lvl>
    <w:lvl w:ilvl="5" w:tplc="BE16CAC8">
      <w:start w:val="1"/>
      <w:numFmt w:val="bullet"/>
      <w:lvlText w:val=""/>
      <w:lvlJc w:val="left"/>
      <w:pPr>
        <w:ind w:left="1440" w:hanging="360"/>
      </w:pPr>
      <w:rPr>
        <w:rFonts w:ascii="Symbol" w:hAnsi="Symbol"/>
      </w:rPr>
    </w:lvl>
    <w:lvl w:ilvl="6" w:tplc="F52E691E">
      <w:start w:val="1"/>
      <w:numFmt w:val="bullet"/>
      <w:lvlText w:val=""/>
      <w:lvlJc w:val="left"/>
      <w:pPr>
        <w:ind w:left="1440" w:hanging="360"/>
      </w:pPr>
      <w:rPr>
        <w:rFonts w:ascii="Symbol" w:hAnsi="Symbol"/>
      </w:rPr>
    </w:lvl>
    <w:lvl w:ilvl="7" w:tplc="3E1C4588">
      <w:start w:val="1"/>
      <w:numFmt w:val="bullet"/>
      <w:lvlText w:val=""/>
      <w:lvlJc w:val="left"/>
      <w:pPr>
        <w:ind w:left="1440" w:hanging="360"/>
      </w:pPr>
      <w:rPr>
        <w:rFonts w:ascii="Symbol" w:hAnsi="Symbol"/>
      </w:rPr>
    </w:lvl>
    <w:lvl w:ilvl="8" w:tplc="E1BA3716">
      <w:start w:val="1"/>
      <w:numFmt w:val="bullet"/>
      <w:lvlText w:val=""/>
      <w:lvlJc w:val="left"/>
      <w:pPr>
        <w:ind w:left="1440" w:hanging="360"/>
      </w:pPr>
      <w:rPr>
        <w:rFonts w:ascii="Symbol" w:hAnsi="Symbol"/>
      </w:rPr>
    </w:lvl>
  </w:abstractNum>
  <w:abstractNum w:abstractNumId="11" w15:restartNumberingAfterBreak="0">
    <w:nsid w:val="1BBE0263"/>
    <w:multiLevelType w:val="hybridMultilevel"/>
    <w:tmpl w:val="6BFC3F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C36752B"/>
    <w:multiLevelType w:val="hybridMultilevel"/>
    <w:tmpl w:val="178A7134"/>
    <w:lvl w:ilvl="0" w:tplc="162620B4">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CF76B2B"/>
    <w:multiLevelType w:val="multilevel"/>
    <w:tmpl w:val="84DC6AB8"/>
    <w:lvl w:ilvl="0">
      <w:start w:val="1"/>
      <w:numFmt w:val="decimal"/>
      <w:pStyle w:val="Heading1"/>
      <w:lvlText w:val="%1"/>
      <w:lvlJc w:val="left"/>
      <w:pPr>
        <w:ind w:left="432" w:hanging="432"/>
      </w:pPr>
      <w:rPr>
        <w:rFonts w:hint="default"/>
        <w:color w:val="auto"/>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2D8023A"/>
    <w:multiLevelType w:val="hybridMultilevel"/>
    <w:tmpl w:val="1CFAF67A"/>
    <w:lvl w:ilvl="0" w:tplc="6B922954">
      <w:start w:val="1"/>
      <w:numFmt w:val="bullet"/>
      <w:lvlText w:val=""/>
      <w:lvlJc w:val="left"/>
      <w:pPr>
        <w:ind w:left="840" w:hanging="360"/>
      </w:pPr>
      <w:rPr>
        <w:rFonts w:ascii="Symbol" w:hAnsi="Symbol"/>
      </w:rPr>
    </w:lvl>
    <w:lvl w:ilvl="1" w:tplc="D226B13A">
      <w:start w:val="1"/>
      <w:numFmt w:val="bullet"/>
      <w:lvlText w:val=""/>
      <w:lvlJc w:val="left"/>
      <w:pPr>
        <w:ind w:left="840" w:hanging="360"/>
      </w:pPr>
      <w:rPr>
        <w:rFonts w:ascii="Symbol" w:hAnsi="Symbol"/>
      </w:rPr>
    </w:lvl>
    <w:lvl w:ilvl="2" w:tplc="73C839BE">
      <w:start w:val="1"/>
      <w:numFmt w:val="bullet"/>
      <w:lvlText w:val=""/>
      <w:lvlJc w:val="left"/>
      <w:pPr>
        <w:ind w:left="840" w:hanging="360"/>
      </w:pPr>
      <w:rPr>
        <w:rFonts w:ascii="Symbol" w:hAnsi="Symbol"/>
      </w:rPr>
    </w:lvl>
    <w:lvl w:ilvl="3" w:tplc="A984D190">
      <w:start w:val="1"/>
      <w:numFmt w:val="bullet"/>
      <w:lvlText w:val=""/>
      <w:lvlJc w:val="left"/>
      <w:pPr>
        <w:ind w:left="840" w:hanging="360"/>
      </w:pPr>
      <w:rPr>
        <w:rFonts w:ascii="Symbol" w:hAnsi="Symbol"/>
      </w:rPr>
    </w:lvl>
    <w:lvl w:ilvl="4" w:tplc="2788F35E">
      <w:start w:val="1"/>
      <w:numFmt w:val="bullet"/>
      <w:lvlText w:val=""/>
      <w:lvlJc w:val="left"/>
      <w:pPr>
        <w:ind w:left="840" w:hanging="360"/>
      </w:pPr>
      <w:rPr>
        <w:rFonts w:ascii="Symbol" w:hAnsi="Symbol"/>
      </w:rPr>
    </w:lvl>
    <w:lvl w:ilvl="5" w:tplc="E9ECC206">
      <w:start w:val="1"/>
      <w:numFmt w:val="bullet"/>
      <w:lvlText w:val=""/>
      <w:lvlJc w:val="left"/>
      <w:pPr>
        <w:ind w:left="840" w:hanging="360"/>
      </w:pPr>
      <w:rPr>
        <w:rFonts w:ascii="Symbol" w:hAnsi="Symbol"/>
      </w:rPr>
    </w:lvl>
    <w:lvl w:ilvl="6" w:tplc="064E43A4">
      <w:start w:val="1"/>
      <w:numFmt w:val="bullet"/>
      <w:lvlText w:val=""/>
      <w:lvlJc w:val="left"/>
      <w:pPr>
        <w:ind w:left="840" w:hanging="360"/>
      </w:pPr>
      <w:rPr>
        <w:rFonts w:ascii="Symbol" w:hAnsi="Symbol"/>
      </w:rPr>
    </w:lvl>
    <w:lvl w:ilvl="7" w:tplc="6DB63EBE">
      <w:start w:val="1"/>
      <w:numFmt w:val="bullet"/>
      <w:lvlText w:val=""/>
      <w:lvlJc w:val="left"/>
      <w:pPr>
        <w:ind w:left="840" w:hanging="360"/>
      </w:pPr>
      <w:rPr>
        <w:rFonts w:ascii="Symbol" w:hAnsi="Symbol"/>
      </w:rPr>
    </w:lvl>
    <w:lvl w:ilvl="8" w:tplc="6B30A504">
      <w:start w:val="1"/>
      <w:numFmt w:val="bullet"/>
      <w:lvlText w:val=""/>
      <w:lvlJc w:val="left"/>
      <w:pPr>
        <w:ind w:left="840" w:hanging="360"/>
      </w:pPr>
      <w:rPr>
        <w:rFonts w:ascii="Symbol" w:hAnsi="Symbol"/>
      </w:rPr>
    </w:lvl>
  </w:abstractNum>
  <w:abstractNum w:abstractNumId="15" w15:restartNumberingAfterBreak="0">
    <w:nsid w:val="26565809"/>
    <w:multiLevelType w:val="hybridMultilevel"/>
    <w:tmpl w:val="4D366EE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257F30"/>
    <w:multiLevelType w:val="hybridMultilevel"/>
    <w:tmpl w:val="A13ADB7E"/>
    <w:lvl w:ilvl="0" w:tplc="A6F6BA96">
      <w:start w:val="5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8784875"/>
    <w:multiLevelType w:val="hybridMultilevel"/>
    <w:tmpl w:val="7F3C7DDA"/>
    <w:lvl w:ilvl="0" w:tplc="D7AA33AA">
      <w:start w:val="2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C910044"/>
    <w:multiLevelType w:val="multilevel"/>
    <w:tmpl w:val="2C910044"/>
    <w:lvl w:ilvl="0">
      <w:start w:val="1"/>
      <w:numFmt w:val="bullet"/>
      <w:pStyle w:val="bullet1"/>
      <w:lvlText w:val=""/>
      <w:lvlJc w:val="left"/>
      <w:pPr>
        <w:ind w:left="357" w:hanging="357"/>
      </w:pPr>
      <w:rPr>
        <w:rFonts w:ascii="Symbol" w:hAnsi="Symbol" w:hint="default"/>
      </w:rPr>
    </w:lvl>
    <w:lvl w:ilvl="1">
      <w:start w:val="1"/>
      <w:numFmt w:val="bullet"/>
      <w:lvlText w:val=""/>
      <w:lvlJc w:val="left"/>
      <w:pPr>
        <w:ind w:left="720" w:hanging="363"/>
      </w:pPr>
      <w:rPr>
        <w:rFonts w:ascii="Wingdings" w:hAnsi="Wingdings" w:hint="default"/>
      </w:rPr>
    </w:lvl>
    <w:lvl w:ilvl="2">
      <w:start w:val="1"/>
      <w:numFmt w:val="bullet"/>
      <w:pStyle w:val="Subbullet2"/>
      <w:lvlText w:val="o"/>
      <w:lvlJc w:val="left"/>
      <w:pPr>
        <w:ind w:left="1083" w:hanging="360"/>
      </w:pPr>
      <w:rPr>
        <w:rFonts w:ascii="Courier New" w:hAnsi="Courier New" w:hint="default"/>
      </w:rPr>
    </w:lvl>
    <w:lvl w:ilvl="3">
      <w:start w:val="1"/>
      <w:numFmt w:val="decimal"/>
      <w:lvlText w:val="(%4)"/>
      <w:lvlJc w:val="left"/>
      <w:pPr>
        <w:ind w:left="1443" w:hanging="360"/>
      </w:pPr>
      <w:rPr>
        <w:rFonts w:cs="Times New Roman" w:hint="default"/>
      </w:rPr>
    </w:lvl>
    <w:lvl w:ilvl="4">
      <w:start w:val="1"/>
      <w:numFmt w:val="lowerLetter"/>
      <w:lvlText w:val="(%5)"/>
      <w:lvlJc w:val="left"/>
      <w:pPr>
        <w:ind w:left="1803" w:hanging="360"/>
      </w:pPr>
      <w:rPr>
        <w:rFonts w:cs="Times New Roman" w:hint="default"/>
      </w:rPr>
    </w:lvl>
    <w:lvl w:ilvl="5">
      <w:start w:val="1"/>
      <w:numFmt w:val="lowerRoman"/>
      <w:lvlText w:val="(%6)"/>
      <w:lvlJc w:val="left"/>
      <w:pPr>
        <w:ind w:left="2163" w:hanging="360"/>
      </w:pPr>
      <w:rPr>
        <w:rFonts w:cs="Times New Roman" w:hint="default"/>
      </w:rPr>
    </w:lvl>
    <w:lvl w:ilvl="6">
      <w:start w:val="1"/>
      <w:numFmt w:val="decimal"/>
      <w:lvlText w:val="%7."/>
      <w:lvlJc w:val="left"/>
      <w:pPr>
        <w:ind w:left="2523" w:hanging="360"/>
      </w:pPr>
      <w:rPr>
        <w:rFonts w:cs="Times New Roman" w:hint="default"/>
      </w:rPr>
    </w:lvl>
    <w:lvl w:ilvl="7">
      <w:start w:val="1"/>
      <w:numFmt w:val="lowerLetter"/>
      <w:lvlText w:val="%8."/>
      <w:lvlJc w:val="left"/>
      <w:pPr>
        <w:ind w:left="2883" w:hanging="360"/>
      </w:pPr>
      <w:rPr>
        <w:rFonts w:cs="Times New Roman" w:hint="default"/>
      </w:rPr>
    </w:lvl>
    <w:lvl w:ilvl="8">
      <w:start w:val="1"/>
      <w:numFmt w:val="lowerRoman"/>
      <w:lvlText w:val="%9."/>
      <w:lvlJc w:val="left"/>
      <w:pPr>
        <w:ind w:left="3243" w:hanging="360"/>
      </w:pPr>
      <w:rPr>
        <w:rFonts w:cs="Times New Roman" w:hint="default"/>
      </w:rPr>
    </w:lvl>
  </w:abstractNum>
  <w:abstractNum w:abstractNumId="19" w15:restartNumberingAfterBreak="0">
    <w:nsid w:val="2FA632C5"/>
    <w:multiLevelType w:val="hybridMultilevel"/>
    <w:tmpl w:val="BC0A3C28"/>
    <w:lvl w:ilvl="0" w:tplc="32DEF0AC">
      <w:start w:val="1"/>
      <w:numFmt w:val="bullet"/>
      <w:lvlText w:val=""/>
      <w:lvlJc w:val="left"/>
      <w:pPr>
        <w:ind w:left="1440" w:hanging="360"/>
      </w:pPr>
      <w:rPr>
        <w:rFonts w:ascii="Symbol" w:hAnsi="Symbol"/>
      </w:rPr>
    </w:lvl>
    <w:lvl w:ilvl="1" w:tplc="BCCECC08">
      <w:start w:val="1"/>
      <w:numFmt w:val="bullet"/>
      <w:lvlText w:val=""/>
      <w:lvlJc w:val="left"/>
      <w:pPr>
        <w:ind w:left="1440" w:hanging="360"/>
      </w:pPr>
      <w:rPr>
        <w:rFonts w:ascii="Symbol" w:hAnsi="Symbol"/>
      </w:rPr>
    </w:lvl>
    <w:lvl w:ilvl="2" w:tplc="E174CF2A">
      <w:start w:val="1"/>
      <w:numFmt w:val="bullet"/>
      <w:lvlText w:val=""/>
      <w:lvlJc w:val="left"/>
      <w:pPr>
        <w:ind w:left="1440" w:hanging="360"/>
      </w:pPr>
      <w:rPr>
        <w:rFonts w:ascii="Symbol" w:hAnsi="Symbol"/>
      </w:rPr>
    </w:lvl>
    <w:lvl w:ilvl="3" w:tplc="3DE00E26">
      <w:start w:val="1"/>
      <w:numFmt w:val="bullet"/>
      <w:lvlText w:val=""/>
      <w:lvlJc w:val="left"/>
      <w:pPr>
        <w:ind w:left="1440" w:hanging="360"/>
      </w:pPr>
      <w:rPr>
        <w:rFonts w:ascii="Symbol" w:hAnsi="Symbol"/>
      </w:rPr>
    </w:lvl>
    <w:lvl w:ilvl="4" w:tplc="0F3A9516">
      <w:start w:val="1"/>
      <w:numFmt w:val="bullet"/>
      <w:lvlText w:val=""/>
      <w:lvlJc w:val="left"/>
      <w:pPr>
        <w:ind w:left="1440" w:hanging="360"/>
      </w:pPr>
      <w:rPr>
        <w:rFonts w:ascii="Symbol" w:hAnsi="Symbol"/>
      </w:rPr>
    </w:lvl>
    <w:lvl w:ilvl="5" w:tplc="DD14DAA2">
      <w:start w:val="1"/>
      <w:numFmt w:val="bullet"/>
      <w:lvlText w:val=""/>
      <w:lvlJc w:val="left"/>
      <w:pPr>
        <w:ind w:left="1440" w:hanging="360"/>
      </w:pPr>
      <w:rPr>
        <w:rFonts w:ascii="Symbol" w:hAnsi="Symbol"/>
      </w:rPr>
    </w:lvl>
    <w:lvl w:ilvl="6" w:tplc="F7D41D34">
      <w:start w:val="1"/>
      <w:numFmt w:val="bullet"/>
      <w:lvlText w:val=""/>
      <w:lvlJc w:val="left"/>
      <w:pPr>
        <w:ind w:left="1440" w:hanging="360"/>
      </w:pPr>
      <w:rPr>
        <w:rFonts w:ascii="Symbol" w:hAnsi="Symbol"/>
      </w:rPr>
    </w:lvl>
    <w:lvl w:ilvl="7" w:tplc="C0724F06">
      <w:start w:val="1"/>
      <w:numFmt w:val="bullet"/>
      <w:lvlText w:val=""/>
      <w:lvlJc w:val="left"/>
      <w:pPr>
        <w:ind w:left="1440" w:hanging="360"/>
      </w:pPr>
      <w:rPr>
        <w:rFonts w:ascii="Symbol" w:hAnsi="Symbol"/>
      </w:rPr>
    </w:lvl>
    <w:lvl w:ilvl="8" w:tplc="EE7CC45A">
      <w:start w:val="1"/>
      <w:numFmt w:val="bullet"/>
      <w:lvlText w:val=""/>
      <w:lvlJc w:val="left"/>
      <w:pPr>
        <w:ind w:left="1440" w:hanging="360"/>
      </w:pPr>
      <w:rPr>
        <w:rFonts w:ascii="Symbol" w:hAnsi="Symbol"/>
      </w:rPr>
    </w:lvl>
  </w:abstractNum>
  <w:abstractNum w:abstractNumId="20" w15:restartNumberingAfterBreak="0">
    <w:nsid w:val="30BA11FA"/>
    <w:multiLevelType w:val="multilevel"/>
    <w:tmpl w:val="30BA11FA"/>
    <w:lvl w:ilvl="0">
      <w:start w:val="1"/>
      <w:numFmt w:val="bullet"/>
      <w:pStyle w:val="BulletLEL"/>
      <w:lvlText w:val=""/>
      <w:lvlJc w:val="left"/>
      <w:pPr>
        <w:ind w:left="2771" w:hanging="360"/>
      </w:pPr>
      <w:rPr>
        <w:rFonts w:ascii="Symbol" w:hAnsi="Symbol" w:hint="default"/>
      </w:rPr>
    </w:lvl>
    <w:lvl w:ilvl="1">
      <w:start w:val="1"/>
      <w:numFmt w:val="bullet"/>
      <w:lvlText w:val="o"/>
      <w:lvlJc w:val="left"/>
      <w:pPr>
        <w:ind w:left="3491" w:hanging="360"/>
      </w:pPr>
      <w:rPr>
        <w:rFonts w:ascii="Courier New" w:hAnsi="Courier New" w:cs="Courier New" w:hint="default"/>
      </w:rPr>
    </w:lvl>
    <w:lvl w:ilvl="2">
      <w:start w:val="1"/>
      <w:numFmt w:val="bullet"/>
      <w:lvlText w:val=""/>
      <w:lvlJc w:val="left"/>
      <w:pPr>
        <w:ind w:left="4211" w:hanging="360"/>
      </w:pPr>
      <w:rPr>
        <w:rFonts w:ascii="Wingdings" w:hAnsi="Wingdings" w:hint="default"/>
      </w:rPr>
    </w:lvl>
    <w:lvl w:ilvl="3">
      <w:start w:val="1"/>
      <w:numFmt w:val="bullet"/>
      <w:lvlText w:val=""/>
      <w:lvlJc w:val="left"/>
      <w:pPr>
        <w:ind w:left="4931" w:hanging="360"/>
      </w:pPr>
      <w:rPr>
        <w:rFonts w:ascii="Symbol" w:hAnsi="Symbol" w:hint="default"/>
      </w:rPr>
    </w:lvl>
    <w:lvl w:ilvl="4">
      <w:start w:val="1"/>
      <w:numFmt w:val="bullet"/>
      <w:lvlText w:val="o"/>
      <w:lvlJc w:val="left"/>
      <w:pPr>
        <w:ind w:left="5651" w:hanging="360"/>
      </w:pPr>
      <w:rPr>
        <w:rFonts w:ascii="Courier New" w:hAnsi="Courier New" w:cs="Courier New" w:hint="default"/>
      </w:rPr>
    </w:lvl>
    <w:lvl w:ilvl="5">
      <w:start w:val="1"/>
      <w:numFmt w:val="bullet"/>
      <w:lvlText w:val=""/>
      <w:lvlJc w:val="left"/>
      <w:pPr>
        <w:ind w:left="6371" w:hanging="360"/>
      </w:pPr>
      <w:rPr>
        <w:rFonts w:ascii="Wingdings" w:hAnsi="Wingdings" w:hint="default"/>
      </w:rPr>
    </w:lvl>
    <w:lvl w:ilvl="6">
      <w:start w:val="1"/>
      <w:numFmt w:val="bullet"/>
      <w:lvlText w:val=""/>
      <w:lvlJc w:val="left"/>
      <w:pPr>
        <w:ind w:left="7091" w:hanging="360"/>
      </w:pPr>
      <w:rPr>
        <w:rFonts w:ascii="Symbol" w:hAnsi="Symbol" w:hint="default"/>
      </w:rPr>
    </w:lvl>
    <w:lvl w:ilvl="7">
      <w:start w:val="1"/>
      <w:numFmt w:val="bullet"/>
      <w:lvlText w:val="o"/>
      <w:lvlJc w:val="left"/>
      <w:pPr>
        <w:ind w:left="7811" w:hanging="360"/>
      </w:pPr>
      <w:rPr>
        <w:rFonts w:ascii="Courier New" w:hAnsi="Courier New" w:cs="Courier New" w:hint="default"/>
      </w:rPr>
    </w:lvl>
    <w:lvl w:ilvl="8">
      <w:start w:val="1"/>
      <w:numFmt w:val="bullet"/>
      <w:lvlText w:val=""/>
      <w:lvlJc w:val="left"/>
      <w:pPr>
        <w:ind w:left="8531" w:hanging="360"/>
      </w:pPr>
      <w:rPr>
        <w:rFonts w:ascii="Wingdings" w:hAnsi="Wingdings" w:hint="default"/>
      </w:rPr>
    </w:lvl>
  </w:abstractNum>
  <w:abstractNum w:abstractNumId="21" w15:restartNumberingAfterBreak="0">
    <w:nsid w:val="31122FEA"/>
    <w:multiLevelType w:val="multilevel"/>
    <w:tmpl w:val="31122FEA"/>
    <w:lvl w:ilvl="0">
      <w:start w:val="1"/>
      <w:numFmt w:val="bullet"/>
      <w:pStyle w:val="SubBullet1"/>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24F476D"/>
    <w:multiLevelType w:val="hybridMultilevel"/>
    <w:tmpl w:val="E766B5E6"/>
    <w:lvl w:ilvl="0" w:tplc="DFF8D94A">
      <w:start w:val="1"/>
      <w:numFmt w:val="bullet"/>
      <w:lvlText w:val=""/>
      <w:lvlJc w:val="left"/>
      <w:pPr>
        <w:ind w:left="840" w:hanging="360"/>
      </w:pPr>
      <w:rPr>
        <w:rFonts w:ascii="Symbol" w:hAnsi="Symbol"/>
      </w:rPr>
    </w:lvl>
    <w:lvl w:ilvl="1" w:tplc="9E4656B2">
      <w:start w:val="1"/>
      <w:numFmt w:val="bullet"/>
      <w:lvlText w:val=""/>
      <w:lvlJc w:val="left"/>
      <w:pPr>
        <w:ind w:left="840" w:hanging="360"/>
      </w:pPr>
      <w:rPr>
        <w:rFonts w:ascii="Symbol" w:hAnsi="Symbol"/>
      </w:rPr>
    </w:lvl>
    <w:lvl w:ilvl="2" w:tplc="3DBE0980">
      <w:start w:val="1"/>
      <w:numFmt w:val="bullet"/>
      <w:lvlText w:val=""/>
      <w:lvlJc w:val="left"/>
      <w:pPr>
        <w:ind w:left="840" w:hanging="360"/>
      </w:pPr>
      <w:rPr>
        <w:rFonts w:ascii="Symbol" w:hAnsi="Symbol"/>
      </w:rPr>
    </w:lvl>
    <w:lvl w:ilvl="3" w:tplc="EF726B52">
      <w:start w:val="1"/>
      <w:numFmt w:val="bullet"/>
      <w:lvlText w:val=""/>
      <w:lvlJc w:val="left"/>
      <w:pPr>
        <w:ind w:left="840" w:hanging="360"/>
      </w:pPr>
      <w:rPr>
        <w:rFonts w:ascii="Symbol" w:hAnsi="Symbol"/>
      </w:rPr>
    </w:lvl>
    <w:lvl w:ilvl="4" w:tplc="C75EE42E">
      <w:start w:val="1"/>
      <w:numFmt w:val="bullet"/>
      <w:lvlText w:val=""/>
      <w:lvlJc w:val="left"/>
      <w:pPr>
        <w:ind w:left="840" w:hanging="360"/>
      </w:pPr>
      <w:rPr>
        <w:rFonts w:ascii="Symbol" w:hAnsi="Symbol"/>
      </w:rPr>
    </w:lvl>
    <w:lvl w:ilvl="5" w:tplc="6D26CF26">
      <w:start w:val="1"/>
      <w:numFmt w:val="bullet"/>
      <w:lvlText w:val=""/>
      <w:lvlJc w:val="left"/>
      <w:pPr>
        <w:ind w:left="840" w:hanging="360"/>
      </w:pPr>
      <w:rPr>
        <w:rFonts w:ascii="Symbol" w:hAnsi="Symbol"/>
      </w:rPr>
    </w:lvl>
    <w:lvl w:ilvl="6" w:tplc="6A220908">
      <w:start w:val="1"/>
      <w:numFmt w:val="bullet"/>
      <w:lvlText w:val=""/>
      <w:lvlJc w:val="left"/>
      <w:pPr>
        <w:ind w:left="840" w:hanging="360"/>
      </w:pPr>
      <w:rPr>
        <w:rFonts w:ascii="Symbol" w:hAnsi="Symbol"/>
      </w:rPr>
    </w:lvl>
    <w:lvl w:ilvl="7" w:tplc="CC6C092A">
      <w:start w:val="1"/>
      <w:numFmt w:val="bullet"/>
      <w:lvlText w:val=""/>
      <w:lvlJc w:val="left"/>
      <w:pPr>
        <w:ind w:left="840" w:hanging="360"/>
      </w:pPr>
      <w:rPr>
        <w:rFonts w:ascii="Symbol" w:hAnsi="Symbol"/>
      </w:rPr>
    </w:lvl>
    <w:lvl w:ilvl="8" w:tplc="E3B4F6E4">
      <w:start w:val="1"/>
      <w:numFmt w:val="bullet"/>
      <w:lvlText w:val=""/>
      <w:lvlJc w:val="left"/>
      <w:pPr>
        <w:ind w:left="840" w:hanging="360"/>
      </w:pPr>
      <w:rPr>
        <w:rFonts w:ascii="Symbol" w:hAnsi="Symbol"/>
      </w:rPr>
    </w:lvl>
  </w:abstractNum>
  <w:abstractNum w:abstractNumId="23" w15:restartNumberingAfterBreak="0">
    <w:nsid w:val="36093956"/>
    <w:multiLevelType w:val="multilevel"/>
    <w:tmpl w:val="C5443E50"/>
    <w:lvl w:ilvl="0">
      <w:start w:val="1"/>
      <w:numFmt w:val="bullet"/>
      <w:pStyle w:val="Tablebullet"/>
      <w:lvlText w:val=""/>
      <w:lvlJc w:val="left"/>
      <w:pPr>
        <w:ind w:left="632" w:hanging="360"/>
      </w:pPr>
      <w:rPr>
        <w:rFonts w:ascii="Symbol" w:hAnsi="Symbol" w:hint="default"/>
      </w:rPr>
    </w:lvl>
    <w:lvl w:ilvl="1">
      <w:start w:val="1"/>
      <w:numFmt w:val="bullet"/>
      <w:lvlText w:val="o"/>
      <w:lvlJc w:val="left"/>
      <w:pPr>
        <w:ind w:left="1352" w:hanging="360"/>
      </w:pPr>
      <w:rPr>
        <w:rFonts w:ascii="Courier New" w:hAnsi="Courier New" w:cs="Courier New" w:hint="default"/>
      </w:rPr>
    </w:lvl>
    <w:lvl w:ilvl="2">
      <w:start w:val="1"/>
      <w:numFmt w:val="bullet"/>
      <w:lvlText w:val=""/>
      <w:lvlJc w:val="left"/>
      <w:pPr>
        <w:ind w:left="2072" w:hanging="360"/>
      </w:pPr>
      <w:rPr>
        <w:rFonts w:ascii="Wingdings" w:hAnsi="Wingdings" w:hint="default"/>
      </w:rPr>
    </w:lvl>
    <w:lvl w:ilvl="3">
      <w:start w:val="1"/>
      <w:numFmt w:val="bullet"/>
      <w:lvlText w:val=""/>
      <w:lvlJc w:val="left"/>
      <w:pPr>
        <w:ind w:left="2792" w:hanging="360"/>
      </w:pPr>
      <w:rPr>
        <w:rFonts w:ascii="Symbol" w:hAnsi="Symbol" w:hint="default"/>
      </w:rPr>
    </w:lvl>
    <w:lvl w:ilvl="4">
      <w:start w:val="1"/>
      <w:numFmt w:val="bullet"/>
      <w:lvlText w:val="o"/>
      <w:lvlJc w:val="left"/>
      <w:pPr>
        <w:ind w:left="3512" w:hanging="360"/>
      </w:pPr>
      <w:rPr>
        <w:rFonts w:ascii="Courier New" w:hAnsi="Courier New" w:cs="Courier New" w:hint="default"/>
      </w:rPr>
    </w:lvl>
    <w:lvl w:ilvl="5">
      <w:start w:val="1"/>
      <w:numFmt w:val="bullet"/>
      <w:lvlText w:val=""/>
      <w:lvlJc w:val="left"/>
      <w:pPr>
        <w:ind w:left="4232" w:hanging="360"/>
      </w:pPr>
      <w:rPr>
        <w:rFonts w:ascii="Wingdings" w:hAnsi="Wingdings" w:hint="default"/>
      </w:rPr>
    </w:lvl>
    <w:lvl w:ilvl="6">
      <w:start w:val="1"/>
      <w:numFmt w:val="bullet"/>
      <w:lvlText w:val=""/>
      <w:lvlJc w:val="left"/>
      <w:pPr>
        <w:ind w:left="4952" w:hanging="360"/>
      </w:pPr>
      <w:rPr>
        <w:rFonts w:ascii="Symbol" w:hAnsi="Symbol" w:hint="default"/>
      </w:rPr>
    </w:lvl>
    <w:lvl w:ilvl="7">
      <w:start w:val="1"/>
      <w:numFmt w:val="bullet"/>
      <w:lvlText w:val="o"/>
      <w:lvlJc w:val="left"/>
      <w:pPr>
        <w:ind w:left="5672" w:hanging="360"/>
      </w:pPr>
      <w:rPr>
        <w:rFonts w:ascii="Courier New" w:hAnsi="Courier New" w:cs="Courier New" w:hint="default"/>
      </w:rPr>
    </w:lvl>
    <w:lvl w:ilvl="8">
      <w:start w:val="1"/>
      <w:numFmt w:val="bullet"/>
      <w:lvlText w:val=""/>
      <w:lvlJc w:val="left"/>
      <w:pPr>
        <w:ind w:left="6392" w:hanging="360"/>
      </w:pPr>
      <w:rPr>
        <w:rFonts w:ascii="Wingdings" w:hAnsi="Wingdings" w:hint="default"/>
      </w:rPr>
    </w:lvl>
  </w:abstractNum>
  <w:abstractNum w:abstractNumId="24" w15:restartNumberingAfterBreak="0">
    <w:nsid w:val="3AFF7FDA"/>
    <w:multiLevelType w:val="hybridMultilevel"/>
    <w:tmpl w:val="277E6184"/>
    <w:lvl w:ilvl="0" w:tplc="A238A942">
      <w:start w:val="1"/>
      <w:numFmt w:val="bullet"/>
      <w:lvlText w:val=""/>
      <w:lvlJc w:val="left"/>
      <w:pPr>
        <w:ind w:left="840" w:hanging="360"/>
      </w:pPr>
      <w:rPr>
        <w:rFonts w:ascii="Symbol" w:hAnsi="Symbol"/>
      </w:rPr>
    </w:lvl>
    <w:lvl w:ilvl="1" w:tplc="CE369ECA">
      <w:start w:val="1"/>
      <w:numFmt w:val="bullet"/>
      <w:lvlText w:val=""/>
      <w:lvlJc w:val="left"/>
      <w:pPr>
        <w:ind w:left="840" w:hanging="360"/>
      </w:pPr>
      <w:rPr>
        <w:rFonts w:ascii="Symbol" w:hAnsi="Symbol"/>
      </w:rPr>
    </w:lvl>
    <w:lvl w:ilvl="2" w:tplc="4A0643DC">
      <w:start w:val="1"/>
      <w:numFmt w:val="bullet"/>
      <w:lvlText w:val=""/>
      <w:lvlJc w:val="left"/>
      <w:pPr>
        <w:ind w:left="840" w:hanging="360"/>
      </w:pPr>
      <w:rPr>
        <w:rFonts w:ascii="Symbol" w:hAnsi="Symbol"/>
      </w:rPr>
    </w:lvl>
    <w:lvl w:ilvl="3" w:tplc="A21EEE6E">
      <w:start w:val="1"/>
      <w:numFmt w:val="bullet"/>
      <w:lvlText w:val=""/>
      <w:lvlJc w:val="left"/>
      <w:pPr>
        <w:ind w:left="840" w:hanging="360"/>
      </w:pPr>
      <w:rPr>
        <w:rFonts w:ascii="Symbol" w:hAnsi="Symbol"/>
      </w:rPr>
    </w:lvl>
    <w:lvl w:ilvl="4" w:tplc="99F249F2">
      <w:start w:val="1"/>
      <w:numFmt w:val="bullet"/>
      <w:lvlText w:val=""/>
      <w:lvlJc w:val="left"/>
      <w:pPr>
        <w:ind w:left="840" w:hanging="360"/>
      </w:pPr>
      <w:rPr>
        <w:rFonts w:ascii="Symbol" w:hAnsi="Symbol"/>
      </w:rPr>
    </w:lvl>
    <w:lvl w:ilvl="5" w:tplc="3E92C388">
      <w:start w:val="1"/>
      <w:numFmt w:val="bullet"/>
      <w:lvlText w:val=""/>
      <w:lvlJc w:val="left"/>
      <w:pPr>
        <w:ind w:left="840" w:hanging="360"/>
      </w:pPr>
      <w:rPr>
        <w:rFonts w:ascii="Symbol" w:hAnsi="Symbol"/>
      </w:rPr>
    </w:lvl>
    <w:lvl w:ilvl="6" w:tplc="B3BA5756">
      <w:start w:val="1"/>
      <w:numFmt w:val="bullet"/>
      <w:lvlText w:val=""/>
      <w:lvlJc w:val="left"/>
      <w:pPr>
        <w:ind w:left="840" w:hanging="360"/>
      </w:pPr>
      <w:rPr>
        <w:rFonts w:ascii="Symbol" w:hAnsi="Symbol"/>
      </w:rPr>
    </w:lvl>
    <w:lvl w:ilvl="7" w:tplc="F5847D78">
      <w:start w:val="1"/>
      <w:numFmt w:val="bullet"/>
      <w:lvlText w:val=""/>
      <w:lvlJc w:val="left"/>
      <w:pPr>
        <w:ind w:left="840" w:hanging="360"/>
      </w:pPr>
      <w:rPr>
        <w:rFonts w:ascii="Symbol" w:hAnsi="Symbol"/>
      </w:rPr>
    </w:lvl>
    <w:lvl w:ilvl="8" w:tplc="F23C6F7E">
      <w:start w:val="1"/>
      <w:numFmt w:val="bullet"/>
      <w:lvlText w:val=""/>
      <w:lvlJc w:val="left"/>
      <w:pPr>
        <w:ind w:left="840" w:hanging="360"/>
      </w:pPr>
      <w:rPr>
        <w:rFonts w:ascii="Symbol" w:hAnsi="Symbol"/>
      </w:rPr>
    </w:lvl>
  </w:abstractNum>
  <w:abstractNum w:abstractNumId="25" w15:restartNumberingAfterBreak="0">
    <w:nsid w:val="3BFE4DA3"/>
    <w:multiLevelType w:val="hybridMultilevel"/>
    <w:tmpl w:val="7ECCB526"/>
    <w:lvl w:ilvl="0" w:tplc="1D3E272C">
      <w:start w:val="1"/>
      <w:numFmt w:val="bullet"/>
      <w:lvlText w:val=""/>
      <w:lvlJc w:val="left"/>
      <w:pPr>
        <w:ind w:left="720" w:hanging="360"/>
      </w:pPr>
      <w:rPr>
        <w:rFonts w:ascii="Symbol" w:hAnsi="Symbol" w:hint="default"/>
        <w:sz w:val="18"/>
        <w:szCs w:val="18"/>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41312974"/>
    <w:multiLevelType w:val="multilevel"/>
    <w:tmpl w:val="41312974"/>
    <w:lvl w:ilvl="0">
      <w:start w:val="1"/>
      <w:numFmt w:val="decimal"/>
      <w:pStyle w:val="Bull1SE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4203323C"/>
    <w:multiLevelType w:val="hybridMultilevel"/>
    <w:tmpl w:val="ED547776"/>
    <w:lvl w:ilvl="0" w:tplc="661A8224">
      <w:start w:val="1"/>
      <w:numFmt w:val="bullet"/>
      <w:lvlText w:val=""/>
      <w:lvlJc w:val="left"/>
      <w:pPr>
        <w:ind w:left="720" w:hanging="360"/>
      </w:pPr>
      <w:rPr>
        <w:rFonts w:ascii="Symbol" w:hAnsi="Symbol" w:hint="default"/>
        <w:sz w:val="18"/>
        <w:szCs w:val="18"/>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464B5C68"/>
    <w:multiLevelType w:val="hybridMultilevel"/>
    <w:tmpl w:val="46CC6580"/>
    <w:lvl w:ilvl="0" w:tplc="DFBEF9CA">
      <w:start w:val="1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95B5D18"/>
    <w:multiLevelType w:val="hybridMultilevel"/>
    <w:tmpl w:val="801AE758"/>
    <w:lvl w:ilvl="0" w:tplc="AC06E6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B176AC1"/>
    <w:multiLevelType w:val="hybridMultilevel"/>
    <w:tmpl w:val="7FA2DB20"/>
    <w:lvl w:ilvl="0" w:tplc="D4541F86">
      <w:start w:val="1"/>
      <w:numFmt w:val="bullet"/>
      <w:lvlText w:val=""/>
      <w:lvlJc w:val="left"/>
      <w:pPr>
        <w:ind w:left="840" w:hanging="360"/>
      </w:pPr>
      <w:rPr>
        <w:rFonts w:ascii="Symbol" w:hAnsi="Symbol"/>
      </w:rPr>
    </w:lvl>
    <w:lvl w:ilvl="1" w:tplc="B8040FE4">
      <w:start w:val="1"/>
      <w:numFmt w:val="bullet"/>
      <w:lvlText w:val=""/>
      <w:lvlJc w:val="left"/>
      <w:pPr>
        <w:ind w:left="840" w:hanging="360"/>
      </w:pPr>
      <w:rPr>
        <w:rFonts w:ascii="Symbol" w:hAnsi="Symbol"/>
      </w:rPr>
    </w:lvl>
    <w:lvl w:ilvl="2" w:tplc="F3628BA8">
      <w:start w:val="1"/>
      <w:numFmt w:val="bullet"/>
      <w:lvlText w:val=""/>
      <w:lvlJc w:val="left"/>
      <w:pPr>
        <w:ind w:left="840" w:hanging="360"/>
      </w:pPr>
      <w:rPr>
        <w:rFonts w:ascii="Symbol" w:hAnsi="Symbol"/>
      </w:rPr>
    </w:lvl>
    <w:lvl w:ilvl="3" w:tplc="419EA468">
      <w:start w:val="1"/>
      <w:numFmt w:val="bullet"/>
      <w:lvlText w:val=""/>
      <w:lvlJc w:val="left"/>
      <w:pPr>
        <w:ind w:left="840" w:hanging="360"/>
      </w:pPr>
      <w:rPr>
        <w:rFonts w:ascii="Symbol" w:hAnsi="Symbol"/>
      </w:rPr>
    </w:lvl>
    <w:lvl w:ilvl="4" w:tplc="A80432E6">
      <w:start w:val="1"/>
      <w:numFmt w:val="bullet"/>
      <w:lvlText w:val=""/>
      <w:lvlJc w:val="left"/>
      <w:pPr>
        <w:ind w:left="840" w:hanging="360"/>
      </w:pPr>
      <w:rPr>
        <w:rFonts w:ascii="Symbol" w:hAnsi="Symbol"/>
      </w:rPr>
    </w:lvl>
    <w:lvl w:ilvl="5" w:tplc="F9A82F42">
      <w:start w:val="1"/>
      <w:numFmt w:val="bullet"/>
      <w:lvlText w:val=""/>
      <w:lvlJc w:val="left"/>
      <w:pPr>
        <w:ind w:left="840" w:hanging="360"/>
      </w:pPr>
      <w:rPr>
        <w:rFonts w:ascii="Symbol" w:hAnsi="Symbol"/>
      </w:rPr>
    </w:lvl>
    <w:lvl w:ilvl="6" w:tplc="6FEAF4FA">
      <w:start w:val="1"/>
      <w:numFmt w:val="bullet"/>
      <w:lvlText w:val=""/>
      <w:lvlJc w:val="left"/>
      <w:pPr>
        <w:ind w:left="840" w:hanging="360"/>
      </w:pPr>
      <w:rPr>
        <w:rFonts w:ascii="Symbol" w:hAnsi="Symbol"/>
      </w:rPr>
    </w:lvl>
    <w:lvl w:ilvl="7" w:tplc="AB5803D2">
      <w:start w:val="1"/>
      <w:numFmt w:val="bullet"/>
      <w:lvlText w:val=""/>
      <w:lvlJc w:val="left"/>
      <w:pPr>
        <w:ind w:left="840" w:hanging="360"/>
      </w:pPr>
      <w:rPr>
        <w:rFonts w:ascii="Symbol" w:hAnsi="Symbol"/>
      </w:rPr>
    </w:lvl>
    <w:lvl w:ilvl="8" w:tplc="DFA0912C">
      <w:start w:val="1"/>
      <w:numFmt w:val="bullet"/>
      <w:lvlText w:val=""/>
      <w:lvlJc w:val="left"/>
      <w:pPr>
        <w:ind w:left="840" w:hanging="360"/>
      </w:pPr>
      <w:rPr>
        <w:rFonts w:ascii="Symbol" w:hAnsi="Symbol"/>
      </w:rPr>
    </w:lvl>
  </w:abstractNum>
  <w:abstractNum w:abstractNumId="31" w15:restartNumberingAfterBreak="0">
    <w:nsid w:val="4D086A16"/>
    <w:multiLevelType w:val="hybridMultilevel"/>
    <w:tmpl w:val="CB761FB8"/>
    <w:lvl w:ilvl="0" w:tplc="3A66B9C2">
      <w:start w:val="148"/>
      <w:numFmt w:val="decimal"/>
      <w:lvlText w:val="%1"/>
      <w:lvlJc w:val="left"/>
      <w:pPr>
        <w:ind w:left="490" w:hanging="360"/>
      </w:pPr>
      <w:rPr>
        <w:rFonts w:hint="default"/>
      </w:rPr>
    </w:lvl>
    <w:lvl w:ilvl="1" w:tplc="08090019" w:tentative="1">
      <w:start w:val="1"/>
      <w:numFmt w:val="lowerLetter"/>
      <w:lvlText w:val="%2."/>
      <w:lvlJc w:val="left"/>
      <w:pPr>
        <w:ind w:left="1210" w:hanging="360"/>
      </w:pPr>
    </w:lvl>
    <w:lvl w:ilvl="2" w:tplc="0809001B" w:tentative="1">
      <w:start w:val="1"/>
      <w:numFmt w:val="lowerRoman"/>
      <w:lvlText w:val="%3."/>
      <w:lvlJc w:val="right"/>
      <w:pPr>
        <w:ind w:left="1930" w:hanging="180"/>
      </w:pPr>
    </w:lvl>
    <w:lvl w:ilvl="3" w:tplc="0809000F" w:tentative="1">
      <w:start w:val="1"/>
      <w:numFmt w:val="decimal"/>
      <w:lvlText w:val="%4."/>
      <w:lvlJc w:val="left"/>
      <w:pPr>
        <w:ind w:left="2650" w:hanging="360"/>
      </w:pPr>
    </w:lvl>
    <w:lvl w:ilvl="4" w:tplc="08090019" w:tentative="1">
      <w:start w:val="1"/>
      <w:numFmt w:val="lowerLetter"/>
      <w:lvlText w:val="%5."/>
      <w:lvlJc w:val="left"/>
      <w:pPr>
        <w:ind w:left="3370" w:hanging="360"/>
      </w:pPr>
    </w:lvl>
    <w:lvl w:ilvl="5" w:tplc="0809001B" w:tentative="1">
      <w:start w:val="1"/>
      <w:numFmt w:val="lowerRoman"/>
      <w:lvlText w:val="%6."/>
      <w:lvlJc w:val="right"/>
      <w:pPr>
        <w:ind w:left="4090" w:hanging="180"/>
      </w:pPr>
    </w:lvl>
    <w:lvl w:ilvl="6" w:tplc="0809000F" w:tentative="1">
      <w:start w:val="1"/>
      <w:numFmt w:val="decimal"/>
      <w:lvlText w:val="%7."/>
      <w:lvlJc w:val="left"/>
      <w:pPr>
        <w:ind w:left="4810" w:hanging="360"/>
      </w:pPr>
    </w:lvl>
    <w:lvl w:ilvl="7" w:tplc="08090019" w:tentative="1">
      <w:start w:val="1"/>
      <w:numFmt w:val="lowerLetter"/>
      <w:lvlText w:val="%8."/>
      <w:lvlJc w:val="left"/>
      <w:pPr>
        <w:ind w:left="5530" w:hanging="360"/>
      </w:pPr>
    </w:lvl>
    <w:lvl w:ilvl="8" w:tplc="0809001B" w:tentative="1">
      <w:start w:val="1"/>
      <w:numFmt w:val="lowerRoman"/>
      <w:lvlText w:val="%9."/>
      <w:lvlJc w:val="right"/>
      <w:pPr>
        <w:ind w:left="6250" w:hanging="180"/>
      </w:pPr>
    </w:lvl>
  </w:abstractNum>
  <w:abstractNum w:abstractNumId="32" w15:restartNumberingAfterBreak="0">
    <w:nsid w:val="4D2A081E"/>
    <w:multiLevelType w:val="hybridMultilevel"/>
    <w:tmpl w:val="27040BCC"/>
    <w:lvl w:ilvl="0" w:tplc="0A6ADD76">
      <w:start w:val="1"/>
      <w:numFmt w:val="bullet"/>
      <w:lvlText w:val=""/>
      <w:lvlJc w:val="left"/>
      <w:pPr>
        <w:ind w:left="840" w:hanging="360"/>
      </w:pPr>
      <w:rPr>
        <w:rFonts w:ascii="Symbol" w:hAnsi="Symbol"/>
      </w:rPr>
    </w:lvl>
    <w:lvl w:ilvl="1" w:tplc="A62EE4F8">
      <w:start w:val="1"/>
      <w:numFmt w:val="bullet"/>
      <w:lvlText w:val=""/>
      <w:lvlJc w:val="left"/>
      <w:pPr>
        <w:ind w:left="840" w:hanging="360"/>
      </w:pPr>
      <w:rPr>
        <w:rFonts w:ascii="Symbol" w:hAnsi="Symbol"/>
      </w:rPr>
    </w:lvl>
    <w:lvl w:ilvl="2" w:tplc="A1E8F436">
      <w:start w:val="1"/>
      <w:numFmt w:val="bullet"/>
      <w:lvlText w:val=""/>
      <w:lvlJc w:val="left"/>
      <w:pPr>
        <w:ind w:left="840" w:hanging="360"/>
      </w:pPr>
      <w:rPr>
        <w:rFonts w:ascii="Symbol" w:hAnsi="Symbol"/>
      </w:rPr>
    </w:lvl>
    <w:lvl w:ilvl="3" w:tplc="53C4057E">
      <w:start w:val="1"/>
      <w:numFmt w:val="bullet"/>
      <w:lvlText w:val=""/>
      <w:lvlJc w:val="left"/>
      <w:pPr>
        <w:ind w:left="840" w:hanging="360"/>
      </w:pPr>
      <w:rPr>
        <w:rFonts w:ascii="Symbol" w:hAnsi="Symbol"/>
      </w:rPr>
    </w:lvl>
    <w:lvl w:ilvl="4" w:tplc="2A242B78">
      <w:start w:val="1"/>
      <w:numFmt w:val="bullet"/>
      <w:lvlText w:val=""/>
      <w:lvlJc w:val="left"/>
      <w:pPr>
        <w:ind w:left="840" w:hanging="360"/>
      </w:pPr>
      <w:rPr>
        <w:rFonts w:ascii="Symbol" w:hAnsi="Symbol"/>
      </w:rPr>
    </w:lvl>
    <w:lvl w:ilvl="5" w:tplc="F7F4EAE0">
      <w:start w:val="1"/>
      <w:numFmt w:val="bullet"/>
      <w:lvlText w:val=""/>
      <w:lvlJc w:val="left"/>
      <w:pPr>
        <w:ind w:left="840" w:hanging="360"/>
      </w:pPr>
      <w:rPr>
        <w:rFonts w:ascii="Symbol" w:hAnsi="Symbol"/>
      </w:rPr>
    </w:lvl>
    <w:lvl w:ilvl="6" w:tplc="1F80D46C">
      <w:start w:val="1"/>
      <w:numFmt w:val="bullet"/>
      <w:lvlText w:val=""/>
      <w:lvlJc w:val="left"/>
      <w:pPr>
        <w:ind w:left="840" w:hanging="360"/>
      </w:pPr>
      <w:rPr>
        <w:rFonts w:ascii="Symbol" w:hAnsi="Symbol"/>
      </w:rPr>
    </w:lvl>
    <w:lvl w:ilvl="7" w:tplc="C31E0386">
      <w:start w:val="1"/>
      <w:numFmt w:val="bullet"/>
      <w:lvlText w:val=""/>
      <w:lvlJc w:val="left"/>
      <w:pPr>
        <w:ind w:left="840" w:hanging="360"/>
      </w:pPr>
      <w:rPr>
        <w:rFonts w:ascii="Symbol" w:hAnsi="Symbol"/>
      </w:rPr>
    </w:lvl>
    <w:lvl w:ilvl="8" w:tplc="814EF566">
      <w:start w:val="1"/>
      <w:numFmt w:val="bullet"/>
      <w:lvlText w:val=""/>
      <w:lvlJc w:val="left"/>
      <w:pPr>
        <w:ind w:left="840" w:hanging="360"/>
      </w:pPr>
      <w:rPr>
        <w:rFonts w:ascii="Symbol" w:hAnsi="Symbol"/>
      </w:rPr>
    </w:lvl>
  </w:abstractNum>
  <w:abstractNum w:abstractNumId="33" w15:restartNumberingAfterBreak="0">
    <w:nsid w:val="4EBD7E2F"/>
    <w:multiLevelType w:val="multilevel"/>
    <w:tmpl w:val="4FCCD02C"/>
    <w:lvl w:ilvl="0">
      <w:start w:val="1"/>
      <w:numFmt w:val="bullet"/>
      <w:lvlText w:val=""/>
      <w:lvlJc w:val="left"/>
      <w:pPr>
        <w:ind w:left="357" w:hanging="357"/>
      </w:pPr>
      <w:rPr>
        <w:rFonts w:ascii="Symbol" w:hAnsi="Symbol" w:hint="default"/>
      </w:rPr>
    </w:lvl>
    <w:lvl w:ilvl="1">
      <w:start w:val="1"/>
      <w:numFmt w:val="bullet"/>
      <w:lvlText w:val=""/>
      <w:lvlJc w:val="left"/>
      <w:pPr>
        <w:ind w:left="720" w:hanging="363"/>
      </w:pPr>
      <w:rPr>
        <w:rFonts w:ascii="Wingdings" w:hAnsi="Wingdings" w:hint="default"/>
      </w:rPr>
    </w:lvl>
    <w:lvl w:ilvl="2">
      <w:start w:val="1"/>
      <w:numFmt w:val="lowerRoman"/>
      <w:lvlText w:val="%3)"/>
      <w:lvlJc w:val="left"/>
      <w:pPr>
        <w:ind w:left="1083" w:hanging="360"/>
      </w:pPr>
      <w:rPr>
        <w:rFonts w:cs="Times New Roman" w:hint="default"/>
      </w:rPr>
    </w:lvl>
    <w:lvl w:ilvl="3">
      <w:start w:val="1"/>
      <w:numFmt w:val="decimal"/>
      <w:lvlText w:val="(%4)"/>
      <w:lvlJc w:val="left"/>
      <w:pPr>
        <w:ind w:left="1443" w:hanging="360"/>
      </w:pPr>
      <w:rPr>
        <w:rFonts w:cs="Times New Roman" w:hint="default"/>
      </w:rPr>
    </w:lvl>
    <w:lvl w:ilvl="4">
      <w:start w:val="1"/>
      <w:numFmt w:val="lowerLetter"/>
      <w:lvlText w:val="(%5)"/>
      <w:lvlJc w:val="left"/>
      <w:pPr>
        <w:ind w:left="1803" w:hanging="360"/>
      </w:pPr>
      <w:rPr>
        <w:rFonts w:cs="Times New Roman" w:hint="default"/>
      </w:rPr>
    </w:lvl>
    <w:lvl w:ilvl="5">
      <w:start w:val="1"/>
      <w:numFmt w:val="lowerRoman"/>
      <w:lvlText w:val="(%6)"/>
      <w:lvlJc w:val="left"/>
      <w:pPr>
        <w:ind w:left="2163" w:hanging="360"/>
      </w:pPr>
      <w:rPr>
        <w:rFonts w:cs="Times New Roman" w:hint="default"/>
      </w:rPr>
    </w:lvl>
    <w:lvl w:ilvl="6">
      <w:start w:val="1"/>
      <w:numFmt w:val="decimal"/>
      <w:lvlText w:val="%7."/>
      <w:lvlJc w:val="left"/>
      <w:pPr>
        <w:ind w:left="2523" w:hanging="360"/>
      </w:pPr>
      <w:rPr>
        <w:rFonts w:cs="Times New Roman" w:hint="default"/>
      </w:rPr>
    </w:lvl>
    <w:lvl w:ilvl="7">
      <w:start w:val="1"/>
      <w:numFmt w:val="lowerLetter"/>
      <w:lvlText w:val="%8."/>
      <w:lvlJc w:val="left"/>
      <w:pPr>
        <w:ind w:left="2883" w:hanging="360"/>
      </w:pPr>
      <w:rPr>
        <w:rFonts w:cs="Times New Roman" w:hint="default"/>
      </w:rPr>
    </w:lvl>
    <w:lvl w:ilvl="8">
      <w:start w:val="1"/>
      <w:numFmt w:val="lowerRoman"/>
      <w:lvlText w:val="%9."/>
      <w:lvlJc w:val="left"/>
      <w:pPr>
        <w:ind w:left="3243" w:hanging="360"/>
      </w:pPr>
      <w:rPr>
        <w:rFonts w:cs="Times New Roman" w:hint="default"/>
      </w:rPr>
    </w:lvl>
  </w:abstractNum>
  <w:abstractNum w:abstractNumId="34" w15:restartNumberingAfterBreak="0">
    <w:nsid w:val="52287F2D"/>
    <w:multiLevelType w:val="hybridMultilevel"/>
    <w:tmpl w:val="4B2EA2F8"/>
    <w:lvl w:ilvl="0" w:tplc="8E56E8DE">
      <w:start w:val="1"/>
      <w:numFmt w:val="bullet"/>
      <w:lvlText w:val=""/>
      <w:lvlJc w:val="left"/>
      <w:pPr>
        <w:ind w:left="840" w:hanging="360"/>
      </w:pPr>
      <w:rPr>
        <w:rFonts w:ascii="Symbol" w:hAnsi="Symbol"/>
      </w:rPr>
    </w:lvl>
    <w:lvl w:ilvl="1" w:tplc="20AA9C50">
      <w:start w:val="1"/>
      <w:numFmt w:val="bullet"/>
      <w:lvlText w:val=""/>
      <w:lvlJc w:val="left"/>
      <w:pPr>
        <w:ind w:left="840" w:hanging="360"/>
      </w:pPr>
      <w:rPr>
        <w:rFonts w:ascii="Symbol" w:hAnsi="Symbol"/>
      </w:rPr>
    </w:lvl>
    <w:lvl w:ilvl="2" w:tplc="451A8ADE">
      <w:start w:val="1"/>
      <w:numFmt w:val="bullet"/>
      <w:lvlText w:val=""/>
      <w:lvlJc w:val="left"/>
      <w:pPr>
        <w:ind w:left="840" w:hanging="360"/>
      </w:pPr>
      <w:rPr>
        <w:rFonts w:ascii="Symbol" w:hAnsi="Symbol"/>
      </w:rPr>
    </w:lvl>
    <w:lvl w:ilvl="3" w:tplc="DC5A1126">
      <w:start w:val="1"/>
      <w:numFmt w:val="bullet"/>
      <w:lvlText w:val=""/>
      <w:lvlJc w:val="left"/>
      <w:pPr>
        <w:ind w:left="840" w:hanging="360"/>
      </w:pPr>
      <w:rPr>
        <w:rFonts w:ascii="Symbol" w:hAnsi="Symbol"/>
      </w:rPr>
    </w:lvl>
    <w:lvl w:ilvl="4" w:tplc="41FAA66C">
      <w:start w:val="1"/>
      <w:numFmt w:val="bullet"/>
      <w:lvlText w:val=""/>
      <w:lvlJc w:val="left"/>
      <w:pPr>
        <w:ind w:left="840" w:hanging="360"/>
      </w:pPr>
      <w:rPr>
        <w:rFonts w:ascii="Symbol" w:hAnsi="Symbol"/>
      </w:rPr>
    </w:lvl>
    <w:lvl w:ilvl="5" w:tplc="EE04C2D8">
      <w:start w:val="1"/>
      <w:numFmt w:val="bullet"/>
      <w:lvlText w:val=""/>
      <w:lvlJc w:val="left"/>
      <w:pPr>
        <w:ind w:left="840" w:hanging="360"/>
      </w:pPr>
      <w:rPr>
        <w:rFonts w:ascii="Symbol" w:hAnsi="Symbol"/>
      </w:rPr>
    </w:lvl>
    <w:lvl w:ilvl="6" w:tplc="6276BD64">
      <w:start w:val="1"/>
      <w:numFmt w:val="bullet"/>
      <w:lvlText w:val=""/>
      <w:lvlJc w:val="left"/>
      <w:pPr>
        <w:ind w:left="840" w:hanging="360"/>
      </w:pPr>
      <w:rPr>
        <w:rFonts w:ascii="Symbol" w:hAnsi="Symbol"/>
      </w:rPr>
    </w:lvl>
    <w:lvl w:ilvl="7" w:tplc="4C444F48">
      <w:start w:val="1"/>
      <w:numFmt w:val="bullet"/>
      <w:lvlText w:val=""/>
      <w:lvlJc w:val="left"/>
      <w:pPr>
        <w:ind w:left="840" w:hanging="360"/>
      </w:pPr>
      <w:rPr>
        <w:rFonts w:ascii="Symbol" w:hAnsi="Symbol"/>
      </w:rPr>
    </w:lvl>
    <w:lvl w:ilvl="8" w:tplc="070A5A6E">
      <w:start w:val="1"/>
      <w:numFmt w:val="bullet"/>
      <w:lvlText w:val=""/>
      <w:lvlJc w:val="left"/>
      <w:pPr>
        <w:ind w:left="840" w:hanging="360"/>
      </w:pPr>
      <w:rPr>
        <w:rFonts w:ascii="Symbol" w:hAnsi="Symbol"/>
      </w:rPr>
    </w:lvl>
  </w:abstractNum>
  <w:abstractNum w:abstractNumId="35" w15:restartNumberingAfterBreak="0">
    <w:nsid w:val="527818BC"/>
    <w:multiLevelType w:val="multilevel"/>
    <w:tmpl w:val="527818BC"/>
    <w:lvl w:ilvl="0">
      <w:start w:val="1"/>
      <w:numFmt w:val="bullet"/>
      <w:lvlText w:val=""/>
      <w:lvlJc w:val="left"/>
      <w:pPr>
        <w:ind w:left="360" w:hanging="360"/>
      </w:pPr>
      <w:rPr>
        <w:rFonts w:ascii="Symbol" w:hAnsi="Symbol" w:hint="default"/>
      </w:rPr>
    </w:lvl>
    <w:lvl w:ilvl="1">
      <w:start w:val="1"/>
      <w:numFmt w:val="bullet"/>
      <w:pStyle w:val="Bull2SEL"/>
      <w:lvlText w:val="o"/>
      <w:lvlJc w:val="left"/>
      <w:pPr>
        <w:ind w:left="1080" w:hanging="360"/>
      </w:pPr>
      <w:rPr>
        <w:rFonts w:ascii="Courier New" w:hAnsi="Courier New" w:cs="Courier New" w:hint="default"/>
      </w:rPr>
    </w:lvl>
    <w:lvl w:ilvl="2">
      <w:start w:val="1"/>
      <w:numFmt w:val="bullet"/>
      <w:pStyle w:val="Bullet3LEL"/>
      <w:lvlText w:val=""/>
      <w:lvlJc w:val="left"/>
      <w:pPr>
        <w:ind w:left="1800" w:hanging="180"/>
      </w:pPr>
      <w:rPr>
        <w:rFonts w:ascii="Wingdings" w:hAnsi="Wingdings" w:hint="default"/>
      </w:rPr>
    </w:lvl>
    <w:lvl w:ilvl="3">
      <w:start w:val="1"/>
      <w:numFmt w:val="bullet"/>
      <w:lvlText w:val=""/>
      <w:lvlJc w:val="left"/>
      <w:pPr>
        <w:ind w:left="2520" w:hanging="360"/>
      </w:pPr>
      <w:rPr>
        <w:rFonts w:ascii="Wingdings" w:hAnsi="Wingdings" w:hint="default"/>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7E655ED"/>
    <w:multiLevelType w:val="hybridMultilevel"/>
    <w:tmpl w:val="5CC43F5E"/>
    <w:lvl w:ilvl="0" w:tplc="78FAB020">
      <w:start w:val="1"/>
      <w:numFmt w:val="bullet"/>
      <w:lvlText w:val=""/>
      <w:lvlJc w:val="left"/>
      <w:pPr>
        <w:ind w:left="840" w:hanging="360"/>
      </w:pPr>
      <w:rPr>
        <w:rFonts w:ascii="Symbol" w:hAnsi="Symbol"/>
      </w:rPr>
    </w:lvl>
    <w:lvl w:ilvl="1" w:tplc="59F0B4FA">
      <w:start w:val="1"/>
      <w:numFmt w:val="bullet"/>
      <w:lvlText w:val=""/>
      <w:lvlJc w:val="left"/>
      <w:pPr>
        <w:ind w:left="840" w:hanging="360"/>
      </w:pPr>
      <w:rPr>
        <w:rFonts w:ascii="Symbol" w:hAnsi="Symbol"/>
      </w:rPr>
    </w:lvl>
    <w:lvl w:ilvl="2" w:tplc="87869DAC">
      <w:start w:val="1"/>
      <w:numFmt w:val="bullet"/>
      <w:lvlText w:val=""/>
      <w:lvlJc w:val="left"/>
      <w:pPr>
        <w:ind w:left="840" w:hanging="360"/>
      </w:pPr>
      <w:rPr>
        <w:rFonts w:ascii="Symbol" w:hAnsi="Symbol"/>
      </w:rPr>
    </w:lvl>
    <w:lvl w:ilvl="3" w:tplc="7B64494A">
      <w:start w:val="1"/>
      <w:numFmt w:val="bullet"/>
      <w:lvlText w:val=""/>
      <w:lvlJc w:val="left"/>
      <w:pPr>
        <w:ind w:left="840" w:hanging="360"/>
      </w:pPr>
      <w:rPr>
        <w:rFonts w:ascii="Symbol" w:hAnsi="Symbol"/>
      </w:rPr>
    </w:lvl>
    <w:lvl w:ilvl="4" w:tplc="01662250">
      <w:start w:val="1"/>
      <w:numFmt w:val="bullet"/>
      <w:lvlText w:val=""/>
      <w:lvlJc w:val="left"/>
      <w:pPr>
        <w:ind w:left="840" w:hanging="360"/>
      </w:pPr>
      <w:rPr>
        <w:rFonts w:ascii="Symbol" w:hAnsi="Symbol"/>
      </w:rPr>
    </w:lvl>
    <w:lvl w:ilvl="5" w:tplc="A78E7BA2">
      <w:start w:val="1"/>
      <w:numFmt w:val="bullet"/>
      <w:lvlText w:val=""/>
      <w:lvlJc w:val="left"/>
      <w:pPr>
        <w:ind w:left="840" w:hanging="360"/>
      </w:pPr>
      <w:rPr>
        <w:rFonts w:ascii="Symbol" w:hAnsi="Symbol"/>
      </w:rPr>
    </w:lvl>
    <w:lvl w:ilvl="6" w:tplc="52ACE634">
      <w:start w:val="1"/>
      <w:numFmt w:val="bullet"/>
      <w:lvlText w:val=""/>
      <w:lvlJc w:val="left"/>
      <w:pPr>
        <w:ind w:left="840" w:hanging="360"/>
      </w:pPr>
      <w:rPr>
        <w:rFonts w:ascii="Symbol" w:hAnsi="Symbol"/>
      </w:rPr>
    </w:lvl>
    <w:lvl w:ilvl="7" w:tplc="EE66841E">
      <w:start w:val="1"/>
      <w:numFmt w:val="bullet"/>
      <w:lvlText w:val=""/>
      <w:lvlJc w:val="left"/>
      <w:pPr>
        <w:ind w:left="840" w:hanging="360"/>
      </w:pPr>
      <w:rPr>
        <w:rFonts w:ascii="Symbol" w:hAnsi="Symbol"/>
      </w:rPr>
    </w:lvl>
    <w:lvl w:ilvl="8" w:tplc="DC36AAB4">
      <w:start w:val="1"/>
      <w:numFmt w:val="bullet"/>
      <w:lvlText w:val=""/>
      <w:lvlJc w:val="left"/>
      <w:pPr>
        <w:ind w:left="840" w:hanging="360"/>
      </w:pPr>
      <w:rPr>
        <w:rFonts w:ascii="Symbol" w:hAnsi="Symbol"/>
      </w:rPr>
    </w:lvl>
  </w:abstractNum>
  <w:abstractNum w:abstractNumId="37" w15:restartNumberingAfterBreak="0">
    <w:nsid w:val="5846327D"/>
    <w:multiLevelType w:val="hybridMultilevel"/>
    <w:tmpl w:val="6AF808BC"/>
    <w:lvl w:ilvl="0" w:tplc="5EFA06CE">
      <w:start w:val="65"/>
      <w:numFmt w:val="decimal"/>
      <w:lvlText w:val="%1"/>
      <w:lvlJc w:val="left"/>
      <w:pPr>
        <w:ind w:left="490" w:hanging="360"/>
      </w:pPr>
      <w:rPr>
        <w:rFonts w:hint="default"/>
      </w:rPr>
    </w:lvl>
    <w:lvl w:ilvl="1" w:tplc="08090019" w:tentative="1">
      <w:start w:val="1"/>
      <w:numFmt w:val="lowerLetter"/>
      <w:lvlText w:val="%2."/>
      <w:lvlJc w:val="left"/>
      <w:pPr>
        <w:ind w:left="1210" w:hanging="360"/>
      </w:pPr>
    </w:lvl>
    <w:lvl w:ilvl="2" w:tplc="0809001B" w:tentative="1">
      <w:start w:val="1"/>
      <w:numFmt w:val="lowerRoman"/>
      <w:lvlText w:val="%3."/>
      <w:lvlJc w:val="right"/>
      <w:pPr>
        <w:ind w:left="1930" w:hanging="180"/>
      </w:pPr>
    </w:lvl>
    <w:lvl w:ilvl="3" w:tplc="0809000F" w:tentative="1">
      <w:start w:val="1"/>
      <w:numFmt w:val="decimal"/>
      <w:lvlText w:val="%4."/>
      <w:lvlJc w:val="left"/>
      <w:pPr>
        <w:ind w:left="2650" w:hanging="360"/>
      </w:pPr>
    </w:lvl>
    <w:lvl w:ilvl="4" w:tplc="08090019" w:tentative="1">
      <w:start w:val="1"/>
      <w:numFmt w:val="lowerLetter"/>
      <w:lvlText w:val="%5."/>
      <w:lvlJc w:val="left"/>
      <w:pPr>
        <w:ind w:left="3370" w:hanging="360"/>
      </w:pPr>
    </w:lvl>
    <w:lvl w:ilvl="5" w:tplc="0809001B" w:tentative="1">
      <w:start w:val="1"/>
      <w:numFmt w:val="lowerRoman"/>
      <w:lvlText w:val="%6."/>
      <w:lvlJc w:val="right"/>
      <w:pPr>
        <w:ind w:left="4090" w:hanging="180"/>
      </w:pPr>
    </w:lvl>
    <w:lvl w:ilvl="6" w:tplc="0809000F" w:tentative="1">
      <w:start w:val="1"/>
      <w:numFmt w:val="decimal"/>
      <w:lvlText w:val="%7."/>
      <w:lvlJc w:val="left"/>
      <w:pPr>
        <w:ind w:left="4810" w:hanging="360"/>
      </w:pPr>
    </w:lvl>
    <w:lvl w:ilvl="7" w:tplc="08090019" w:tentative="1">
      <w:start w:val="1"/>
      <w:numFmt w:val="lowerLetter"/>
      <w:lvlText w:val="%8."/>
      <w:lvlJc w:val="left"/>
      <w:pPr>
        <w:ind w:left="5530" w:hanging="360"/>
      </w:pPr>
    </w:lvl>
    <w:lvl w:ilvl="8" w:tplc="0809001B" w:tentative="1">
      <w:start w:val="1"/>
      <w:numFmt w:val="lowerRoman"/>
      <w:lvlText w:val="%9."/>
      <w:lvlJc w:val="right"/>
      <w:pPr>
        <w:ind w:left="6250" w:hanging="180"/>
      </w:pPr>
    </w:lvl>
  </w:abstractNum>
  <w:abstractNum w:abstractNumId="38" w15:restartNumberingAfterBreak="0">
    <w:nsid w:val="5CE0599A"/>
    <w:multiLevelType w:val="hybridMultilevel"/>
    <w:tmpl w:val="45B80950"/>
    <w:lvl w:ilvl="0" w:tplc="882449AA">
      <w:start w:val="1"/>
      <w:numFmt w:val="bullet"/>
      <w:lvlText w:val=""/>
      <w:lvlJc w:val="left"/>
      <w:pPr>
        <w:ind w:left="1040" w:hanging="360"/>
      </w:pPr>
      <w:rPr>
        <w:rFonts w:ascii="Symbol" w:hAnsi="Symbol"/>
      </w:rPr>
    </w:lvl>
    <w:lvl w:ilvl="1" w:tplc="775A5278">
      <w:start w:val="1"/>
      <w:numFmt w:val="bullet"/>
      <w:lvlText w:val=""/>
      <w:lvlJc w:val="left"/>
      <w:pPr>
        <w:ind w:left="1040" w:hanging="360"/>
      </w:pPr>
      <w:rPr>
        <w:rFonts w:ascii="Symbol" w:hAnsi="Symbol"/>
      </w:rPr>
    </w:lvl>
    <w:lvl w:ilvl="2" w:tplc="2DB83048">
      <w:start w:val="1"/>
      <w:numFmt w:val="bullet"/>
      <w:lvlText w:val=""/>
      <w:lvlJc w:val="left"/>
      <w:pPr>
        <w:ind w:left="1040" w:hanging="360"/>
      </w:pPr>
      <w:rPr>
        <w:rFonts w:ascii="Symbol" w:hAnsi="Symbol"/>
      </w:rPr>
    </w:lvl>
    <w:lvl w:ilvl="3" w:tplc="A9349FF0">
      <w:start w:val="1"/>
      <w:numFmt w:val="bullet"/>
      <w:lvlText w:val=""/>
      <w:lvlJc w:val="left"/>
      <w:pPr>
        <w:ind w:left="1040" w:hanging="360"/>
      </w:pPr>
      <w:rPr>
        <w:rFonts w:ascii="Symbol" w:hAnsi="Symbol"/>
      </w:rPr>
    </w:lvl>
    <w:lvl w:ilvl="4" w:tplc="52701B14">
      <w:start w:val="1"/>
      <w:numFmt w:val="bullet"/>
      <w:lvlText w:val=""/>
      <w:lvlJc w:val="left"/>
      <w:pPr>
        <w:ind w:left="1040" w:hanging="360"/>
      </w:pPr>
      <w:rPr>
        <w:rFonts w:ascii="Symbol" w:hAnsi="Symbol"/>
      </w:rPr>
    </w:lvl>
    <w:lvl w:ilvl="5" w:tplc="310E5B64">
      <w:start w:val="1"/>
      <w:numFmt w:val="bullet"/>
      <w:lvlText w:val=""/>
      <w:lvlJc w:val="left"/>
      <w:pPr>
        <w:ind w:left="1040" w:hanging="360"/>
      </w:pPr>
      <w:rPr>
        <w:rFonts w:ascii="Symbol" w:hAnsi="Symbol"/>
      </w:rPr>
    </w:lvl>
    <w:lvl w:ilvl="6" w:tplc="7ACC5EE2">
      <w:start w:val="1"/>
      <w:numFmt w:val="bullet"/>
      <w:lvlText w:val=""/>
      <w:lvlJc w:val="left"/>
      <w:pPr>
        <w:ind w:left="1040" w:hanging="360"/>
      </w:pPr>
      <w:rPr>
        <w:rFonts w:ascii="Symbol" w:hAnsi="Symbol"/>
      </w:rPr>
    </w:lvl>
    <w:lvl w:ilvl="7" w:tplc="8D64ADFC">
      <w:start w:val="1"/>
      <w:numFmt w:val="bullet"/>
      <w:lvlText w:val=""/>
      <w:lvlJc w:val="left"/>
      <w:pPr>
        <w:ind w:left="1040" w:hanging="360"/>
      </w:pPr>
      <w:rPr>
        <w:rFonts w:ascii="Symbol" w:hAnsi="Symbol"/>
      </w:rPr>
    </w:lvl>
    <w:lvl w:ilvl="8" w:tplc="433A73F6">
      <w:start w:val="1"/>
      <w:numFmt w:val="bullet"/>
      <w:lvlText w:val=""/>
      <w:lvlJc w:val="left"/>
      <w:pPr>
        <w:ind w:left="1040" w:hanging="360"/>
      </w:pPr>
      <w:rPr>
        <w:rFonts w:ascii="Symbol" w:hAnsi="Symbol"/>
      </w:rPr>
    </w:lvl>
  </w:abstractNum>
  <w:abstractNum w:abstractNumId="39" w15:restartNumberingAfterBreak="0">
    <w:nsid w:val="5DE900A3"/>
    <w:multiLevelType w:val="hybridMultilevel"/>
    <w:tmpl w:val="1ECAA9BE"/>
    <w:lvl w:ilvl="0" w:tplc="6DF26BBC">
      <w:start w:val="1"/>
      <w:numFmt w:val="bullet"/>
      <w:lvlText w:val=""/>
      <w:lvlJc w:val="left"/>
      <w:pPr>
        <w:ind w:left="840" w:hanging="360"/>
      </w:pPr>
      <w:rPr>
        <w:rFonts w:ascii="Symbol" w:hAnsi="Symbol"/>
      </w:rPr>
    </w:lvl>
    <w:lvl w:ilvl="1" w:tplc="90E4013C">
      <w:start w:val="1"/>
      <w:numFmt w:val="bullet"/>
      <w:lvlText w:val=""/>
      <w:lvlJc w:val="left"/>
      <w:pPr>
        <w:ind w:left="840" w:hanging="360"/>
      </w:pPr>
      <w:rPr>
        <w:rFonts w:ascii="Symbol" w:hAnsi="Symbol"/>
      </w:rPr>
    </w:lvl>
    <w:lvl w:ilvl="2" w:tplc="BB649680">
      <w:start w:val="1"/>
      <w:numFmt w:val="bullet"/>
      <w:lvlText w:val=""/>
      <w:lvlJc w:val="left"/>
      <w:pPr>
        <w:ind w:left="840" w:hanging="360"/>
      </w:pPr>
      <w:rPr>
        <w:rFonts w:ascii="Symbol" w:hAnsi="Symbol"/>
      </w:rPr>
    </w:lvl>
    <w:lvl w:ilvl="3" w:tplc="1F44C6CE">
      <w:start w:val="1"/>
      <w:numFmt w:val="bullet"/>
      <w:lvlText w:val=""/>
      <w:lvlJc w:val="left"/>
      <w:pPr>
        <w:ind w:left="840" w:hanging="360"/>
      </w:pPr>
      <w:rPr>
        <w:rFonts w:ascii="Symbol" w:hAnsi="Symbol"/>
      </w:rPr>
    </w:lvl>
    <w:lvl w:ilvl="4" w:tplc="87CAD1A2">
      <w:start w:val="1"/>
      <w:numFmt w:val="bullet"/>
      <w:lvlText w:val=""/>
      <w:lvlJc w:val="left"/>
      <w:pPr>
        <w:ind w:left="840" w:hanging="360"/>
      </w:pPr>
      <w:rPr>
        <w:rFonts w:ascii="Symbol" w:hAnsi="Symbol"/>
      </w:rPr>
    </w:lvl>
    <w:lvl w:ilvl="5" w:tplc="C99CF114">
      <w:start w:val="1"/>
      <w:numFmt w:val="bullet"/>
      <w:lvlText w:val=""/>
      <w:lvlJc w:val="left"/>
      <w:pPr>
        <w:ind w:left="840" w:hanging="360"/>
      </w:pPr>
      <w:rPr>
        <w:rFonts w:ascii="Symbol" w:hAnsi="Symbol"/>
      </w:rPr>
    </w:lvl>
    <w:lvl w:ilvl="6" w:tplc="20E454D2">
      <w:start w:val="1"/>
      <w:numFmt w:val="bullet"/>
      <w:lvlText w:val=""/>
      <w:lvlJc w:val="left"/>
      <w:pPr>
        <w:ind w:left="840" w:hanging="360"/>
      </w:pPr>
      <w:rPr>
        <w:rFonts w:ascii="Symbol" w:hAnsi="Symbol"/>
      </w:rPr>
    </w:lvl>
    <w:lvl w:ilvl="7" w:tplc="94D664E0">
      <w:start w:val="1"/>
      <w:numFmt w:val="bullet"/>
      <w:lvlText w:val=""/>
      <w:lvlJc w:val="left"/>
      <w:pPr>
        <w:ind w:left="840" w:hanging="360"/>
      </w:pPr>
      <w:rPr>
        <w:rFonts w:ascii="Symbol" w:hAnsi="Symbol"/>
      </w:rPr>
    </w:lvl>
    <w:lvl w:ilvl="8" w:tplc="3F62F7AE">
      <w:start w:val="1"/>
      <w:numFmt w:val="bullet"/>
      <w:lvlText w:val=""/>
      <w:lvlJc w:val="left"/>
      <w:pPr>
        <w:ind w:left="840" w:hanging="360"/>
      </w:pPr>
      <w:rPr>
        <w:rFonts w:ascii="Symbol" w:hAnsi="Symbol"/>
      </w:rPr>
    </w:lvl>
  </w:abstractNum>
  <w:abstractNum w:abstractNumId="40" w15:restartNumberingAfterBreak="0">
    <w:nsid w:val="5EDF62E9"/>
    <w:multiLevelType w:val="hybridMultilevel"/>
    <w:tmpl w:val="AE9882CC"/>
    <w:lvl w:ilvl="0" w:tplc="3C54EF4E">
      <w:start w:val="1"/>
      <w:numFmt w:val="bullet"/>
      <w:lvlText w:val=""/>
      <w:lvlJc w:val="left"/>
      <w:pPr>
        <w:ind w:left="840" w:hanging="360"/>
      </w:pPr>
      <w:rPr>
        <w:rFonts w:ascii="Symbol" w:hAnsi="Symbol"/>
      </w:rPr>
    </w:lvl>
    <w:lvl w:ilvl="1" w:tplc="2B409548">
      <w:start w:val="1"/>
      <w:numFmt w:val="bullet"/>
      <w:lvlText w:val=""/>
      <w:lvlJc w:val="left"/>
      <w:pPr>
        <w:ind w:left="840" w:hanging="360"/>
      </w:pPr>
      <w:rPr>
        <w:rFonts w:ascii="Symbol" w:hAnsi="Symbol"/>
      </w:rPr>
    </w:lvl>
    <w:lvl w:ilvl="2" w:tplc="528E8254">
      <w:start w:val="1"/>
      <w:numFmt w:val="bullet"/>
      <w:lvlText w:val=""/>
      <w:lvlJc w:val="left"/>
      <w:pPr>
        <w:ind w:left="840" w:hanging="360"/>
      </w:pPr>
      <w:rPr>
        <w:rFonts w:ascii="Symbol" w:hAnsi="Symbol"/>
      </w:rPr>
    </w:lvl>
    <w:lvl w:ilvl="3" w:tplc="379493D8">
      <w:start w:val="1"/>
      <w:numFmt w:val="bullet"/>
      <w:lvlText w:val=""/>
      <w:lvlJc w:val="left"/>
      <w:pPr>
        <w:ind w:left="840" w:hanging="360"/>
      </w:pPr>
      <w:rPr>
        <w:rFonts w:ascii="Symbol" w:hAnsi="Symbol"/>
      </w:rPr>
    </w:lvl>
    <w:lvl w:ilvl="4" w:tplc="33D6FE9E">
      <w:start w:val="1"/>
      <w:numFmt w:val="bullet"/>
      <w:lvlText w:val=""/>
      <w:lvlJc w:val="left"/>
      <w:pPr>
        <w:ind w:left="840" w:hanging="360"/>
      </w:pPr>
      <w:rPr>
        <w:rFonts w:ascii="Symbol" w:hAnsi="Symbol"/>
      </w:rPr>
    </w:lvl>
    <w:lvl w:ilvl="5" w:tplc="B330BF66">
      <w:start w:val="1"/>
      <w:numFmt w:val="bullet"/>
      <w:lvlText w:val=""/>
      <w:lvlJc w:val="left"/>
      <w:pPr>
        <w:ind w:left="840" w:hanging="360"/>
      </w:pPr>
      <w:rPr>
        <w:rFonts w:ascii="Symbol" w:hAnsi="Symbol"/>
      </w:rPr>
    </w:lvl>
    <w:lvl w:ilvl="6" w:tplc="538A326A">
      <w:start w:val="1"/>
      <w:numFmt w:val="bullet"/>
      <w:lvlText w:val=""/>
      <w:lvlJc w:val="left"/>
      <w:pPr>
        <w:ind w:left="840" w:hanging="360"/>
      </w:pPr>
      <w:rPr>
        <w:rFonts w:ascii="Symbol" w:hAnsi="Symbol"/>
      </w:rPr>
    </w:lvl>
    <w:lvl w:ilvl="7" w:tplc="67EC5796">
      <w:start w:val="1"/>
      <w:numFmt w:val="bullet"/>
      <w:lvlText w:val=""/>
      <w:lvlJc w:val="left"/>
      <w:pPr>
        <w:ind w:left="840" w:hanging="360"/>
      </w:pPr>
      <w:rPr>
        <w:rFonts w:ascii="Symbol" w:hAnsi="Symbol"/>
      </w:rPr>
    </w:lvl>
    <w:lvl w:ilvl="8" w:tplc="A2DEBBC2">
      <w:start w:val="1"/>
      <w:numFmt w:val="bullet"/>
      <w:lvlText w:val=""/>
      <w:lvlJc w:val="left"/>
      <w:pPr>
        <w:ind w:left="840" w:hanging="360"/>
      </w:pPr>
      <w:rPr>
        <w:rFonts w:ascii="Symbol" w:hAnsi="Symbol"/>
      </w:rPr>
    </w:lvl>
  </w:abstractNum>
  <w:abstractNum w:abstractNumId="41" w15:restartNumberingAfterBreak="0">
    <w:nsid w:val="612D555B"/>
    <w:multiLevelType w:val="hybridMultilevel"/>
    <w:tmpl w:val="90126460"/>
    <w:lvl w:ilvl="0" w:tplc="3CDAEFEC">
      <w:start w:val="1"/>
      <w:numFmt w:val="decimal"/>
      <w:lvlText w:val="%1"/>
      <w:lvlJc w:val="left"/>
      <w:pPr>
        <w:ind w:left="36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3917BA2"/>
    <w:multiLevelType w:val="hybridMultilevel"/>
    <w:tmpl w:val="6E3691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DB4691D"/>
    <w:multiLevelType w:val="hybridMultilevel"/>
    <w:tmpl w:val="61E40230"/>
    <w:lvl w:ilvl="0" w:tplc="53E02E44">
      <w:start w:val="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09563A7"/>
    <w:multiLevelType w:val="hybridMultilevel"/>
    <w:tmpl w:val="E8905A5C"/>
    <w:lvl w:ilvl="0" w:tplc="854672CE">
      <w:start w:val="136"/>
      <w:numFmt w:val="decimal"/>
      <w:lvlText w:val="%1"/>
      <w:lvlJc w:val="left"/>
      <w:pPr>
        <w:ind w:left="490" w:hanging="360"/>
      </w:pPr>
      <w:rPr>
        <w:rFonts w:hint="default"/>
      </w:rPr>
    </w:lvl>
    <w:lvl w:ilvl="1" w:tplc="08090019" w:tentative="1">
      <w:start w:val="1"/>
      <w:numFmt w:val="lowerLetter"/>
      <w:lvlText w:val="%2."/>
      <w:lvlJc w:val="left"/>
      <w:pPr>
        <w:ind w:left="1210" w:hanging="360"/>
      </w:pPr>
    </w:lvl>
    <w:lvl w:ilvl="2" w:tplc="0809001B" w:tentative="1">
      <w:start w:val="1"/>
      <w:numFmt w:val="lowerRoman"/>
      <w:lvlText w:val="%3."/>
      <w:lvlJc w:val="right"/>
      <w:pPr>
        <w:ind w:left="1930" w:hanging="180"/>
      </w:pPr>
    </w:lvl>
    <w:lvl w:ilvl="3" w:tplc="0809000F" w:tentative="1">
      <w:start w:val="1"/>
      <w:numFmt w:val="decimal"/>
      <w:lvlText w:val="%4."/>
      <w:lvlJc w:val="left"/>
      <w:pPr>
        <w:ind w:left="2650" w:hanging="360"/>
      </w:pPr>
    </w:lvl>
    <w:lvl w:ilvl="4" w:tplc="08090019" w:tentative="1">
      <w:start w:val="1"/>
      <w:numFmt w:val="lowerLetter"/>
      <w:lvlText w:val="%5."/>
      <w:lvlJc w:val="left"/>
      <w:pPr>
        <w:ind w:left="3370" w:hanging="360"/>
      </w:pPr>
    </w:lvl>
    <w:lvl w:ilvl="5" w:tplc="0809001B" w:tentative="1">
      <w:start w:val="1"/>
      <w:numFmt w:val="lowerRoman"/>
      <w:lvlText w:val="%6."/>
      <w:lvlJc w:val="right"/>
      <w:pPr>
        <w:ind w:left="4090" w:hanging="180"/>
      </w:pPr>
    </w:lvl>
    <w:lvl w:ilvl="6" w:tplc="0809000F" w:tentative="1">
      <w:start w:val="1"/>
      <w:numFmt w:val="decimal"/>
      <w:lvlText w:val="%7."/>
      <w:lvlJc w:val="left"/>
      <w:pPr>
        <w:ind w:left="4810" w:hanging="360"/>
      </w:pPr>
    </w:lvl>
    <w:lvl w:ilvl="7" w:tplc="08090019" w:tentative="1">
      <w:start w:val="1"/>
      <w:numFmt w:val="lowerLetter"/>
      <w:lvlText w:val="%8."/>
      <w:lvlJc w:val="left"/>
      <w:pPr>
        <w:ind w:left="5530" w:hanging="360"/>
      </w:pPr>
    </w:lvl>
    <w:lvl w:ilvl="8" w:tplc="0809001B" w:tentative="1">
      <w:start w:val="1"/>
      <w:numFmt w:val="lowerRoman"/>
      <w:lvlText w:val="%9."/>
      <w:lvlJc w:val="right"/>
      <w:pPr>
        <w:ind w:left="6250" w:hanging="180"/>
      </w:pPr>
    </w:lvl>
  </w:abstractNum>
  <w:abstractNum w:abstractNumId="45" w15:restartNumberingAfterBreak="0">
    <w:nsid w:val="748262B2"/>
    <w:multiLevelType w:val="hybridMultilevel"/>
    <w:tmpl w:val="56184740"/>
    <w:lvl w:ilvl="0" w:tplc="29D66572">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A754022"/>
    <w:multiLevelType w:val="hybridMultilevel"/>
    <w:tmpl w:val="1E4A529E"/>
    <w:lvl w:ilvl="0" w:tplc="0460580A">
      <w:start w:val="1"/>
      <w:numFmt w:val="bullet"/>
      <w:lvlText w:val=""/>
      <w:lvlJc w:val="left"/>
      <w:pPr>
        <w:ind w:left="840" w:hanging="360"/>
      </w:pPr>
      <w:rPr>
        <w:rFonts w:ascii="Symbol" w:hAnsi="Symbol"/>
      </w:rPr>
    </w:lvl>
    <w:lvl w:ilvl="1" w:tplc="EF6CA384">
      <w:start w:val="1"/>
      <w:numFmt w:val="bullet"/>
      <w:lvlText w:val=""/>
      <w:lvlJc w:val="left"/>
      <w:pPr>
        <w:ind w:left="840" w:hanging="360"/>
      </w:pPr>
      <w:rPr>
        <w:rFonts w:ascii="Symbol" w:hAnsi="Symbol"/>
      </w:rPr>
    </w:lvl>
    <w:lvl w:ilvl="2" w:tplc="78060E90">
      <w:start w:val="1"/>
      <w:numFmt w:val="bullet"/>
      <w:lvlText w:val=""/>
      <w:lvlJc w:val="left"/>
      <w:pPr>
        <w:ind w:left="840" w:hanging="360"/>
      </w:pPr>
      <w:rPr>
        <w:rFonts w:ascii="Symbol" w:hAnsi="Symbol"/>
      </w:rPr>
    </w:lvl>
    <w:lvl w:ilvl="3" w:tplc="21A0608C">
      <w:start w:val="1"/>
      <w:numFmt w:val="bullet"/>
      <w:lvlText w:val=""/>
      <w:lvlJc w:val="left"/>
      <w:pPr>
        <w:ind w:left="840" w:hanging="360"/>
      </w:pPr>
      <w:rPr>
        <w:rFonts w:ascii="Symbol" w:hAnsi="Symbol"/>
      </w:rPr>
    </w:lvl>
    <w:lvl w:ilvl="4" w:tplc="50485CFC">
      <w:start w:val="1"/>
      <w:numFmt w:val="bullet"/>
      <w:lvlText w:val=""/>
      <w:lvlJc w:val="left"/>
      <w:pPr>
        <w:ind w:left="840" w:hanging="360"/>
      </w:pPr>
      <w:rPr>
        <w:rFonts w:ascii="Symbol" w:hAnsi="Symbol"/>
      </w:rPr>
    </w:lvl>
    <w:lvl w:ilvl="5" w:tplc="9AF2BBB6">
      <w:start w:val="1"/>
      <w:numFmt w:val="bullet"/>
      <w:lvlText w:val=""/>
      <w:lvlJc w:val="left"/>
      <w:pPr>
        <w:ind w:left="840" w:hanging="360"/>
      </w:pPr>
      <w:rPr>
        <w:rFonts w:ascii="Symbol" w:hAnsi="Symbol"/>
      </w:rPr>
    </w:lvl>
    <w:lvl w:ilvl="6" w:tplc="AAE456E2">
      <w:start w:val="1"/>
      <w:numFmt w:val="bullet"/>
      <w:lvlText w:val=""/>
      <w:lvlJc w:val="left"/>
      <w:pPr>
        <w:ind w:left="840" w:hanging="360"/>
      </w:pPr>
      <w:rPr>
        <w:rFonts w:ascii="Symbol" w:hAnsi="Symbol"/>
      </w:rPr>
    </w:lvl>
    <w:lvl w:ilvl="7" w:tplc="A53A24FC">
      <w:start w:val="1"/>
      <w:numFmt w:val="bullet"/>
      <w:lvlText w:val=""/>
      <w:lvlJc w:val="left"/>
      <w:pPr>
        <w:ind w:left="840" w:hanging="360"/>
      </w:pPr>
      <w:rPr>
        <w:rFonts w:ascii="Symbol" w:hAnsi="Symbol"/>
      </w:rPr>
    </w:lvl>
    <w:lvl w:ilvl="8" w:tplc="5908FBD8">
      <w:start w:val="1"/>
      <w:numFmt w:val="bullet"/>
      <w:lvlText w:val=""/>
      <w:lvlJc w:val="left"/>
      <w:pPr>
        <w:ind w:left="840" w:hanging="360"/>
      </w:pPr>
      <w:rPr>
        <w:rFonts w:ascii="Symbol" w:hAnsi="Symbol"/>
      </w:rPr>
    </w:lvl>
  </w:abstractNum>
  <w:abstractNum w:abstractNumId="47" w15:restartNumberingAfterBreak="0">
    <w:nsid w:val="7F1B7CB6"/>
    <w:multiLevelType w:val="hybridMultilevel"/>
    <w:tmpl w:val="009CCB68"/>
    <w:lvl w:ilvl="0" w:tplc="2506AB66">
      <w:start w:val="5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24127073">
    <w:abstractNumId w:val="13"/>
  </w:num>
  <w:num w:numId="2" w16cid:durableId="587348862">
    <w:abstractNumId w:val="20"/>
  </w:num>
  <w:num w:numId="3" w16cid:durableId="1521554563">
    <w:abstractNumId w:val="4"/>
  </w:num>
  <w:num w:numId="4" w16cid:durableId="1922761748">
    <w:abstractNumId w:val="26"/>
  </w:num>
  <w:num w:numId="5" w16cid:durableId="552933040">
    <w:abstractNumId w:val="35"/>
  </w:num>
  <w:num w:numId="6" w16cid:durableId="689836937">
    <w:abstractNumId w:val="18"/>
  </w:num>
  <w:num w:numId="7" w16cid:durableId="844826968">
    <w:abstractNumId w:val="21"/>
  </w:num>
  <w:num w:numId="8" w16cid:durableId="388499064">
    <w:abstractNumId w:val="23"/>
  </w:num>
  <w:num w:numId="9" w16cid:durableId="93939449">
    <w:abstractNumId w:val="5"/>
  </w:num>
  <w:num w:numId="10" w16cid:durableId="1631282488">
    <w:abstractNumId w:val="33"/>
  </w:num>
  <w:num w:numId="11" w16cid:durableId="1660839445">
    <w:abstractNumId w:val="41"/>
  </w:num>
  <w:num w:numId="12" w16cid:durableId="741610347">
    <w:abstractNumId w:val="2"/>
  </w:num>
  <w:num w:numId="13" w16cid:durableId="294024541">
    <w:abstractNumId w:val="11"/>
  </w:num>
  <w:num w:numId="14" w16cid:durableId="1671562894">
    <w:abstractNumId w:val="27"/>
  </w:num>
  <w:num w:numId="15" w16cid:durableId="1295406060">
    <w:abstractNumId w:val="25"/>
  </w:num>
  <w:num w:numId="16" w16cid:durableId="788092266">
    <w:abstractNumId w:val="8"/>
  </w:num>
  <w:num w:numId="17" w16cid:durableId="1985230986">
    <w:abstractNumId w:val="7"/>
  </w:num>
  <w:num w:numId="18" w16cid:durableId="124275095">
    <w:abstractNumId w:val="42"/>
  </w:num>
  <w:num w:numId="19" w16cid:durableId="1048143288">
    <w:abstractNumId w:val="13"/>
    <w:lvlOverride w:ilvl="0">
      <w:startOverride w:val="44"/>
    </w:lvlOverride>
    <w:lvlOverride w:ilvl="1">
      <w:startOverride w:val="5"/>
    </w:lvlOverride>
  </w:num>
  <w:num w:numId="20" w16cid:durableId="310713437">
    <w:abstractNumId w:val="36"/>
  </w:num>
  <w:num w:numId="21" w16cid:durableId="1443645007">
    <w:abstractNumId w:val="1"/>
  </w:num>
  <w:num w:numId="22" w16cid:durableId="528377379">
    <w:abstractNumId w:val="38"/>
  </w:num>
  <w:num w:numId="23" w16cid:durableId="616182083">
    <w:abstractNumId w:val="19"/>
  </w:num>
  <w:num w:numId="24" w16cid:durableId="1637682386">
    <w:abstractNumId w:val="10"/>
  </w:num>
  <w:num w:numId="25" w16cid:durableId="1664550470">
    <w:abstractNumId w:val="30"/>
  </w:num>
  <w:num w:numId="26" w16cid:durableId="998383526">
    <w:abstractNumId w:val="40"/>
  </w:num>
  <w:num w:numId="27" w16cid:durableId="196502515">
    <w:abstractNumId w:val="46"/>
  </w:num>
  <w:num w:numId="28" w16cid:durableId="1700812457">
    <w:abstractNumId w:val="24"/>
  </w:num>
  <w:num w:numId="29" w16cid:durableId="2081781966">
    <w:abstractNumId w:val="14"/>
  </w:num>
  <w:num w:numId="30" w16cid:durableId="2022782826">
    <w:abstractNumId w:val="32"/>
  </w:num>
  <w:num w:numId="31" w16cid:durableId="638732886">
    <w:abstractNumId w:val="22"/>
  </w:num>
  <w:num w:numId="32" w16cid:durableId="1166555750">
    <w:abstractNumId w:val="39"/>
  </w:num>
  <w:num w:numId="33" w16cid:durableId="1457796354">
    <w:abstractNumId w:val="34"/>
  </w:num>
  <w:num w:numId="34" w16cid:durableId="1380082363">
    <w:abstractNumId w:val="28"/>
  </w:num>
  <w:num w:numId="35" w16cid:durableId="1136139578">
    <w:abstractNumId w:val="17"/>
  </w:num>
  <w:num w:numId="36" w16cid:durableId="999502414">
    <w:abstractNumId w:val="12"/>
  </w:num>
  <w:num w:numId="37" w16cid:durableId="139619363">
    <w:abstractNumId w:val="16"/>
  </w:num>
  <w:num w:numId="38" w16cid:durableId="833569009">
    <w:abstractNumId w:val="47"/>
  </w:num>
  <w:num w:numId="39" w16cid:durableId="582224853">
    <w:abstractNumId w:val="43"/>
  </w:num>
  <w:num w:numId="40" w16cid:durableId="2134399476">
    <w:abstractNumId w:val="37"/>
  </w:num>
  <w:num w:numId="41" w16cid:durableId="699748695">
    <w:abstractNumId w:val="44"/>
  </w:num>
  <w:num w:numId="42" w16cid:durableId="1129974931">
    <w:abstractNumId w:val="31"/>
  </w:num>
  <w:num w:numId="43" w16cid:durableId="1007293308">
    <w:abstractNumId w:val="9"/>
  </w:num>
  <w:num w:numId="44" w16cid:durableId="194119375">
    <w:abstractNumId w:val="3"/>
  </w:num>
  <w:num w:numId="45" w16cid:durableId="1603689313">
    <w:abstractNumId w:val="29"/>
  </w:num>
  <w:num w:numId="46" w16cid:durableId="1451584732">
    <w:abstractNumId w:val="45"/>
  </w:num>
  <w:num w:numId="47" w16cid:durableId="312101873">
    <w:abstractNumId w:val="0"/>
  </w:num>
  <w:num w:numId="48" w16cid:durableId="406461398">
    <w:abstractNumId w:val="15"/>
  </w:num>
  <w:num w:numId="49" w16cid:durableId="137549839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0&lt;/Enabled&gt;&lt;ScanUnformatted&gt;1&lt;/ScanUnformatted&gt;&lt;ScanChanges&gt;1&lt;/ScanChanges&gt;&lt;Suspended&gt;0&lt;/Suspended&gt;&lt;/ENInstantFormat&gt;"/>
    <w:docVar w:name="EN.Layout" w:val="&lt;ENLayout&gt;&lt;Style&gt;J Breast Cancer (2)&lt;/Style&gt;&lt;LeftDelim&gt;{&lt;/LeftDelim&gt;&lt;RightDelim&gt;}&lt;/RightDelim&gt;&lt;FontName&gt;Arial&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20dzvw25sppztbea02svxxxbexrx5rrfreaa&quot;&gt;ADC BC; 18-12-23 SL&lt;record-ids&gt;&lt;item&gt;36&lt;/item&gt;&lt;item&gt;38&lt;/item&gt;&lt;item&gt;41&lt;/item&gt;&lt;item&gt;47&lt;/item&gt;&lt;item&gt;53&lt;/item&gt;&lt;item&gt;55&lt;/item&gt;&lt;item&gt;64&lt;/item&gt;&lt;item&gt;74&lt;/item&gt;&lt;item&gt;80&lt;/item&gt;&lt;item&gt;84&lt;/item&gt;&lt;item&gt;85&lt;/item&gt;&lt;item&gt;89&lt;/item&gt;&lt;item&gt;93&lt;/item&gt;&lt;item&gt;97&lt;/item&gt;&lt;item&gt;98&lt;/item&gt;&lt;/record-ids&gt;&lt;/item&gt;&lt;/Libraries&gt;"/>
    <w:docVar w:name="EN.UseJSCitationFormat" w:val="False"/>
  </w:docVars>
  <w:rsids>
    <w:rsidRoot w:val="00063C8E"/>
    <w:rsid w:val="000032C2"/>
    <w:rsid w:val="00005C91"/>
    <w:rsid w:val="00007317"/>
    <w:rsid w:val="000100AD"/>
    <w:rsid w:val="00014182"/>
    <w:rsid w:val="00016B3B"/>
    <w:rsid w:val="00017188"/>
    <w:rsid w:val="0002191C"/>
    <w:rsid w:val="00025461"/>
    <w:rsid w:val="0003075A"/>
    <w:rsid w:val="00034FB0"/>
    <w:rsid w:val="00035470"/>
    <w:rsid w:val="00035D3A"/>
    <w:rsid w:val="0003660F"/>
    <w:rsid w:val="00037ACB"/>
    <w:rsid w:val="00041A90"/>
    <w:rsid w:val="00045B72"/>
    <w:rsid w:val="00050F73"/>
    <w:rsid w:val="00053E45"/>
    <w:rsid w:val="00053F12"/>
    <w:rsid w:val="000544E2"/>
    <w:rsid w:val="00063C8E"/>
    <w:rsid w:val="00065CB0"/>
    <w:rsid w:val="00066E51"/>
    <w:rsid w:val="00072F00"/>
    <w:rsid w:val="0007410D"/>
    <w:rsid w:val="0007759C"/>
    <w:rsid w:val="00077A94"/>
    <w:rsid w:val="0008416B"/>
    <w:rsid w:val="000843FF"/>
    <w:rsid w:val="00084AE1"/>
    <w:rsid w:val="00091C7D"/>
    <w:rsid w:val="00092DB0"/>
    <w:rsid w:val="00094985"/>
    <w:rsid w:val="00096544"/>
    <w:rsid w:val="000969B8"/>
    <w:rsid w:val="00096C5E"/>
    <w:rsid w:val="000A05FA"/>
    <w:rsid w:val="000A2A80"/>
    <w:rsid w:val="000A3E08"/>
    <w:rsid w:val="000A4583"/>
    <w:rsid w:val="000B0C57"/>
    <w:rsid w:val="000B1889"/>
    <w:rsid w:val="000B2972"/>
    <w:rsid w:val="000B313E"/>
    <w:rsid w:val="000B7DCF"/>
    <w:rsid w:val="000C030D"/>
    <w:rsid w:val="000C0BC9"/>
    <w:rsid w:val="000C544A"/>
    <w:rsid w:val="000C55D2"/>
    <w:rsid w:val="000D22CF"/>
    <w:rsid w:val="000D7498"/>
    <w:rsid w:val="000E1344"/>
    <w:rsid w:val="000E2802"/>
    <w:rsid w:val="000E5B56"/>
    <w:rsid w:val="000E7008"/>
    <w:rsid w:val="000F33DC"/>
    <w:rsid w:val="000F4C9E"/>
    <w:rsid w:val="000F69F4"/>
    <w:rsid w:val="001014AA"/>
    <w:rsid w:val="00103F17"/>
    <w:rsid w:val="00105916"/>
    <w:rsid w:val="00111461"/>
    <w:rsid w:val="00111EE5"/>
    <w:rsid w:val="0011335E"/>
    <w:rsid w:val="00117548"/>
    <w:rsid w:val="00121008"/>
    <w:rsid w:val="00123717"/>
    <w:rsid w:val="001242A9"/>
    <w:rsid w:val="00126A93"/>
    <w:rsid w:val="0012780F"/>
    <w:rsid w:val="00127FBF"/>
    <w:rsid w:val="001303F7"/>
    <w:rsid w:val="0013166A"/>
    <w:rsid w:val="0014118E"/>
    <w:rsid w:val="00143ECF"/>
    <w:rsid w:val="00144FFA"/>
    <w:rsid w:val="00147CCA"/>
    <w:rsid w:val="001523D9"/>
    <w:rsid w:val="00152662"/>
    <w:rsid w:val="00153EF4"/>
    <w:rsid w:val="001609B3"/>
    <w:rsid w:val="001700B3"/>
    <w:rsid w:val="00170852"/>
    <w:rsid w:val="00172C8D"/>
    <w:rsid w:val="00173658"/>
    <w:rsid w:val="00174023"/>
    <w:rsid w:val="001748D1"/>
    <w:rsid w:val="0017558E"/>
    <w:rsid w:val="00177570"/>
    <w:rsid w:val="00181D13"/>
    <w:rsid w:val="0018240F"/>
    <w:rsid w:val="00183D02"/>
    <w:rsid w:val="00186513"/>
    <w:rsid w:val="001903EC"/>
    <w:rsid w:val="00194280"/>
    <w:rsid w:val="0019492B"/>
    <w:rsid w:val="001955E5"/>
    <w:rsid w:val="001A1E4C"/>
    <w:rsid w:val="001A2367"/>
    <w:rsid w:val="001A6494"/>
    <w:rsid w:val="001A7E12"/>
    <w:rsid w:val="001B1141"/>
    <w:rsid w:val="001B4075"/>
    <w:rsid w:val="001B794F"/>
    <w:rsid w:val="001C0CAB"/>
    <w:rsid w:val="001C1A7E"/>
    <w:rsid w:val="001C46EB"/>
    <w:rsid w:val="001C566E"/>
    <w:rsid w:val="001C6C76"/>
    <w:rsid w:val="001D0215"/>
    <w:rsid w:val="001D0351"/>
    <w:rsid w:val="001D1848"/>
    <w:rsid w:val="001D1933"/>
    <w:rsid w:val="001D1E80"/>
    <w:rsid w:val="001D1F63"/>
    <w:rsid w:val="001D3C38"/>
    <w:rsid w:val="001D4E71"/>
    <w:rsid w:val="001D6734"/>
    <w:rsid w:val="001D7E10"/>
    <w:rsid w:val="001F722C"/>
    <w:rsid w:val="002006E1"/>
    <w:rsid w:val="0020348F"/>
    <w:rsid w:val="0020498E"/>
    <w:rsid w:val="002056BB"/>
    <w:rsid w:val="00206122"/>
    <w:rsid w:val="00207AEB"/>
    <w:rsid w:val="0021142F"/>
    <w:rsid w:val="00214946"/>
    <w:rsid w:val="00216E74"/>
    <w:rsid w:val="00217FD0"/>
    <w:rsid w:val="0022119A"/>
    <w:rsid w:val="0022386B"/>
    <w:rsid w:val="0022423F"/>
    <w:rsid w:val="00231332"/>
    <w:rsid w:val="002329B2"/>
    <w:rsid w:val="00233B3C"/>
    <w:rsid w:val="00235DE6"/>
    <w:rsid w:val="002416B2"/>
    <w:rsid w:val="002431EB"/>
    <w:rsid w:val="00243916"/>
    <w:rsid w:val="00244D25"/>
    <w:rsid w:val="002474B2"/>
    <w:rsid w:val="00251CAF"/>
    <w:rsid w:val="00252573"/>
    <w:rsid w:val="00256AD3"/>
    <w:rsid w:val="0026365B"/>
    <w:rsid w:val="0026434D"/>
    <w:rsid w:val="00264F20"/>
    <w:rsid w:val="0026652F"/>
    <w:rsid w:val="002674CB"/>
    <w:rsid w:val="00267FD1"/>
    <w:rsid w:val="002754AC"/>
    <w:rsid w:val="00276CD1"/>
    <w:rsid w:val="002777C9"/>
    <w:rsid w:val="00291392"/>
    <w:rsid w:val="002916F2"/>
    <w:rsid w:val="00291AC6"/>
    <w:rsid w:val="002928B7"/>
    <w:rsid w:val="002932D7"/>
    <w:rsid w:val="00295C64"/>
    <w:rsid w:val="00296D88"/>
    <w:rsid w:val="002978BF"/>
    <w:rsid w:val="002A2008"/>
    <w:rsid w:val="002A341C"/>
    <w:rsid w:val="002A3893"/>
    <w:rsid w:val="002A622E"/>
    <w:rsid w:val="002A65FF"/>
    <w:rsid w:val="002B2C22"/>
    <w:rsid w:val="002C04C3"/>
    <w:rsid w:val="002C3F6D"/>
    <w:rsid w:val="002C4DD4"/>
    <w:rsid w:val="002C7671"/>
    <w:rsid w:val="002C76A1"/>
    <w:rsid w:val="002D0256"/>
    <w:rsid w:val="002D15EE"/>
    <w:rsid w:val="002D26D8"/>
    <w:rsid w:val="002D2B9F"/>
    <w:rsid w:val="002D59C1"/>
    <w:rsid w:val="002D681F"/>
    <w:rsid w:val="002D7E16"/>
    <w:rsid w:val="002E0263"/>
    <w:rsid w:val="002E0736"/>
    <w:rsid w:val="002E14D5"/>
    <w:rsid w:val="002E161C"/>
    <w:rsid w:val="002E1AE5"/>
    <w:rsid w:val="002E254D"/>
    <w:rsid w:val="002E4188"/>
    <w:rsid w:val="002E5D9B"/>
    <w:rsid w:val="002E635D"/>
    <w:rsid w:val="002F21B6"/>
    <w:rsid w:val="002F34DA"/>
    <w:rsid w:val="002F36F2"/>
    <w:rsid w:val="002F4590"/>
    <w:rsid w:val="002F4FF2"/>
    <w:rsid w:val="002F5470"/>
    <w:rsid w:val="002F6BD6"/>
    <w:rsid w:val="002F6FAF"/>
    <w:rsid w:val="003002CE"/>
    <w:rsid w:val="00300A42"/>
    <w:rsid w:val="00302D6F"/>
    <w:rsid w:val="003037CA"/>
    <w:rsid w:val="00303AC8"/>
    <w:rsid w:val="00306D40"/>
    <w:rsid w:val="00306E59"/>
    <w:rsid w:val="003101D3"/>
    <w:rsid w:val="003105B1"/>
    <w:rsid w:val="003161D0"/>
    <w:rsid w:val="00322442"/>
    <w:rsid w:val="00324031"/>
    <w:rsid w:val="00324112"/>
    <w:rsid w:val="00332067"/>
    <w:rsid w:val="003348A2"/>
    <w:rsid w:val="00334BA6"/>
    <w:rsid w:val="003358D3"/>
    <w:rsid w:val="003359E8"/>
    <w:rsid w:val="003375CE"/>
    <w:rsid w:val="0034392C"/>
    <w:rsid w:val="00346BDD"/>
    <w:rsid w:val="00351ADF"/>
    <w:rsid w:val="003521E5"/>
    <w:rsid w:val="00352CD9"/>
    <w:rsid w:val="00360B57"/>
    <w:rsid w:val="00360C65"/>
    <w:rsid w:val="00360FA5"/>
    <w:rsid w:val="00361E78"/>
    <w:rsid w:val="003626D0"/>
    <w:rsid w:val="00362C31"/>
    <w:rsid w:val="00363880"/>
    <w:rsid w:val="00364B13"/>
    <w:rsid w:val="00367245"/>
    <w:rsid w:val="0036765C"/>
    <w:rsid w:val="00367785"/>
    <w:rsid w:val="003701C5"/>
    <w:rsid w:val="00372EB4"/>
    <w:rsid w:val="00375702"/>
    <w:rsid w:val="00377702"/>
    <w:rsid w:val="00377CBB"/>
    <w:rsid w:val="00381270"/>
    <w:rsid w:val="003825C7"/>
    <w:rsid w:val="003825D0"/>
    <w:rsid w:val="00384795"/>
    <w:rsid w:val="00391ED1"/>
    <w:rsid w:val="00391F53"/>
    <w:rsid w:val="003933C7"/>
    <w:rsid w:val="00393AD0"/>
    <w:rsid w:val="00393C85"/>
    <w:rsid w:val="00397061"/>
    <w:rsid w:val="003973D3"/>
    <w:rsid w:val="003A1D04"/>
    <w:rsid w:val="003A23FF"/>
    <w:rsid w:val="003A5284"/>
    <w:rsid w:val="003A67FB"/>
    <w:rsid w:val="003B2346"/>
    <w:rsid w:val="003B2837"/>
    <w:rsid w:val="003B38B6"/>
    <w:rsid w:val="003B43E8"/>
    <w:rsid w:val="003B5B74"/>
    <w:rsid w:val="003B69C6"/>
    <w:rsid w:val="003C1540"/>
    <w:rsid w:val="003C7BB9"/>
    <w:rsid w:val="003D0123"/>
    <w:rsid w:val="003D04C4"/>
    <w:rsid w:val="003D12FD"/>
    <w:rsid w:val="003D3053"/>
    <w:rsid w:val="003D5F69"/>
    <w:rsid w:val="003D76A7"/>
    <w:rsid w:val="003E3072"/>
    <w:rsid w:val="003E53F4"/>
    <w:rsid w:val="003E68C1"/>
    <w:rsid w:val="003F4FB0"/>
    <w:rsid w:val="003F5034"/>
    <w:rsid w:val="003F5A99"/>
    <w:rsid w:val="003F6A1D"/>
    <w:rsid w:val="003F75B7"/>
    <w:rsid w:val="003F76A6"/>
    <w:rsid w:val="0040081F"/>
    <w:rsid w:val="00402EFD"/>
    <w:rsid w:val="004039FD"/>
    <w:rsid w:val="0040410F"/>
    <w:rsid w:val="00404C6F"/>
    <w:rsid w:val="00410E9C"/>
    <w:rsid w:val="00411B81"/>
    <w:rsid w:val="004167B0"/>
    <w:rsid w:val="00416D9D"/>
    <w:rsid w:val="00420A8A"/>
    <w:rsid w:val="0042148E"/>
    <w:rsid w:val="00426FFE"/>
    <w:rsid w:val="00430CE7"/>
    <w:rsid w:val="004400A2"/>
    <w:rsid w:val="004466A1"/>
    <w:rsid w:val="004479AD"/>
    <w:rsid w:val="0045041A"/>
    <w:rsid w:val="00451B85"/>
    <w:rsid w:val="00453679"/>
    <w:rsid w:val="00460870"/>
    <w:rsid w:val="004632AE"/>
    <w:rsid w:val="004636A7"/>
    <w:rsid w:val="00466795"/>
    <w:rsid w:val="00466A3C"/>
    <w:rsid w:val="00472E85"/>
    <w:rsid w:val="004744F2"/>
    <w:rsid w:val="00474BE8"/>
    <w:rsid w:val="004762D3"/>
    <w:rsid w:val="00476490"/>
    <w:rsid w:val="004801B7"/>
    <w:rsid w:val="00482939"/>
    <w:rsid w:val="00483496"/>
    <w:rsid w:val="00485075"/>
    <w:rsid w:val="004873D6"/>
    <w:rsid w:val="00493CDD"/>
    <w:rsid w:val="004940DB"/>
    <w:rsid w:val="004A0000"/>
    <w:rsid w:val="004A135F"/>
    <w:rsid w:val="004A1C5B"/>
    <w:rsid w:val="004B1844"/>
    <w:rsid w:val="004B1D71"/>
    <w:rsid w:val="004B4B98"/>
    <w:rsid w:val="004B6270"/>
    <w:rsid w:val="004B7E44"/>
    <w:rsid w:val="004C3599"/>
    <w:rsid w:val="004D1D90"/>
    <w:rsid w:val="004D3384"/>
    <w:rsid w:val="004D7476"/>
    <w:rsid w:val="004E1F8E"/>
    <w:rsid w:val="004E1FC2"/>
    <w:rsid w:val="004E3BEF"/>
    <w:rsid w:val="004E4863"/>
    <w:rsid w:val="004E7421"/>
    <w:rsid w:val="004F0F2C"/>
    <w:rsid w:val="004F3000"/>
    <w:rsid w:val="004F43DF"/>
    <w:rsid w:val="004F5ED7"/>
    <w:rsid w:val="004F7784"/>
    <w:rsid w:val="00500540"/>
    <w:rsid w:val="00506175"/>
    <w:rsid w:val="00506BE9"/>
    <w:rsid w:val="00511E5A"/>
    <w:rsid w:val="0051493D"/>
    <w:rsid w:val="0051533B"/>
    <w:rsid w:val="00516A72"/>
    <w:rsid w:val="00517A8C"/>
    <w:rsid w:val="005205AC"/>
    <w:rsid w:val="00520A09"/>
    <w:rsid w:val="00521533"/>
    <w:rsid w:val="005218B8"/>
    <w:rsid w:val="00523674"/>
    <w:rsid w:val="00523695"/>
    <w:rsid w:val="00525F81"/>
    <w:rsid w:val="005270BB"/>
    <w:rsid w:val="00534F9E"/>
    <w:rsid w:val="005361CD"/>
    <w:rsid w:val="005377C6"/>
    <w:rsid w:val="00537A74"/>
    <w:rsid w:val="0054064D"/>
    <w:rsid w:val="0054099E"/>
    <w:rsid w:val="00543893"/>
    <w:rsid w:val="00550181"/>
    <w:rsid w:val="005538EB"/>
    <w:rsid w:val="0055482B"/>
    <w:rsid w:val="0055545F"/>
    <w:rsid w:val="005555C6"/>
    <w:rsid w:val="00556904"/>
    <w:rsid w:val="00556EBE"/>
    <w:rsid w:val="00560000"/>
    <w:rsid w:val="00562F15"/>
    <w:rsid w:val="005633BE"/>
    <w:rsid w:val="00564B0A"/>
    <w:rsid w:val="00565A71"/>
    <w:rsid w:val="00572FD2"/>
    <w:rsid w:val="00577F96"/>
    <w:rsid w:val="005800BF"/>
    <w:rsid w:val="00580341"/>
    <w:rsid w:val="005815A4"/>
    <w:rsid w:val="0058715C"/>
    <w:rsid w:val="005918D4"/>
    <w:rsid w:val="00593759"/>
    <w:rsid w:val="00594BED"/>
    <w:rsid w:val="00597C5F"/>
    <w:rsid w:val="005A0FED"/>
    <w:rsid w:val="005A3C71"/>
    <w:rsid w:val="005A4D31"/>
    <w:rsid w:val="005A553C"/>
    <w:rsid w:val="005B1043"/>
    <w:rsid w:val="005B2F6A"/>
    <w:rsid w:val="005B4A5C"/>
    <w:rsid w:val="005B4C5F"/>
    <w:rsid w:val="005B58D2"/>
    <w:rsid w:val="005B616E"/>
    <w:rsid w:val="005C191B"/>
    <w:rsid w:val="005C5DF2"/>
    <w:rsid w:val="005C5ED8"/>
    <w:rsid w:val="005C6879"/>
    <w:rsid w:val="005C7913"/>
    <w:rsid w:val="005D0CF7"/>
    <w:rsid w:val="005D5F7C"/>
    <w:rsid w:val="005D613A"/>
    <w:rsid w:val="005D737A"/>
    <w:rsid w:val="005E27D5"/>
    <w:rsid w:val="005E66A4"/>
    <w:rsid w:val="005F1EC9"/>
    <w:rsid w:val="005F65DB"/>
    <w:rsid w:val="005F69C4"/>
    <w:rsid w:val="00601DD2"/>
    <w:rsid w:val="00602C2D"/>
    <w:rsid w:val="00603666"/>
    <w:rsid w:val="0060548C"/>
    <w:rsid w:val="006119D3"/>
    <w:rsid w:val="00611F99"/>
    <w:rsid w:val="00614719"/>
    <w:rsid w:val="006161EF"/>
    <w:rsid w:val="0061643D"/>
    <w:rsid w:val="00617844"/>
    <w:rsid w:val="006215B7"/>
    <w:rsid w:val="00622119"/>
    <w:rsid w:val="006223A7"/>
    <w:rsid w:val="00622D31"/>
    <w:rsid w:val="00623DBC"/>
    <w:rsid w:val="00626B2E"/>
    <w:rsid w:val="00630835"/>
    <w:rsid w:val="0063241C"/>
    <w:rsid w:val="00633E48"/>
    <w:rsid w:val="00636305"/>
    <w:rsid w:val="00636D73"/>
    <w:rsid w:val="00637450"/>
    <w:rsid w:val="00641574"/>
    <w:rsid w:val="006419AE"/>
    <w:rsid w:val="00642FD7"/>
    <w:rsid w:val="00650877"/>
    <w:rsid w:val="006536BC"/>
    <w:rsid w:val="0066051B"/>
    <w:rsid w:val="00660E2C"/>
    <w:rsid w:val="00661894"/>
    <w:rsid w:val="00662097"/>
    <w:rsid w:val="00662756"/>
    <w:rsid w:val="00662F67"/>
    <w:rsid w:val="006652F1"/>
    <w:rsid w:val="00670E18"/>
    <w:rsid w:val="0067228C"/>
    <w:rsid w:val="006738EA"/>
    <w:rsid w:val="00673C50"/>
    <w:rsid w:val="00676AE9"/>
    <w:rsid w:val="0068141D"/>
    <w:rsid w:val="00681A97"/>
    <w:rsid w:val="0068282B"/>
    <w:rsid w:val="00683267"/>
    <w:rsid w:val="00686165"/>
    <w:rsid w:val="006929D8"/>
    <w:rsid w:val="006938A0"/>
    <w:rsid w:val="00693ACC"/>
    <w:rsid w:val="006A1557"/>
    <w:rsid w:val="006B1BBD"/>
    <w:rsid w:val="006B4BBE"/>
    <w:rsid w:val="006B6709"/>
    <w:rsid w:val="006B67F5"/>
    <w:rsid w:val="006B7591"/>
    <w:rsid w:val="006B7D49"/>
    <w:rsid w:val="006C0848"/>
    <w:rsid w:val="006C17DF"/>
    <w:rsid w:val="006C3393"/>
    <w:rsid w:val="006C3C81"/>
    <w:rsid w:val="006C5035"/>
    <w:rsid w:val="006C53AC"/>
    <w:rsid w:val="006C67F5"/>
    <w:rsid w:val="006D0523"/>
    <w:rsid w:val="006D2436"/>
    <w:rsid w:val="006D57F9"/>
    <w:rsid w:val="006D5810"/>
    <w:rsid w:val="006D779B"/>
    <w:rsid w:val="006E3B72"/>
    <w:rsid w:val="006E4839"/>
    <w:rsid w:val="006E5242"/>
    <w:rsid w:val="006E693E"/>
    <w:rsid w:val="006F4D77"/>
    <w:rsid w:val="006F63DF"/>
    <w:rsid w:val="006F6757"/>
    <w:rsid w:val="006F7646"/>
    <w:rsid w:val="00702A76"/>
    <w:rsid w:val="00702E87"/>
    <w:rsid w:val="0070364F"/>
    <w:rsid w:val="00703CE3"/>
    <w:rsid w:val="00705567"/>
    <w:rsid w:val="00705E26"/>
    <w:rsid w:val="0070633E"/>
    <w:rsid w:val="00712B10"/>
    <w:rsid w:val="00721D62"/>
    <w:rsid w:val="0072373F"/>
    <w:rsid w:val="00725491"/>
    <w:rsid w:val="00732B1A"/>
    <w:rsid w:val="00734196"/>
    <w:rsid w:val="00741E73"/>
    <w:rsid w:val="007479F4"/>
    <w:rsid w:val="00750687"/>
    <w:rsid w:val="00750E89"/>
    <w:rsid w:val="0075180E"/>
    <w:rsid w:val="00753372"/>
    <w:rsid w:val="007538F0"/>
    <w:rsid w:val="007576B1"/>
    <w:rsid w:val="007637EF"/>
    <w:rsid w:val="00764E27"/>
    <w:rsid w:val="007729C8"/>
    <w:rsid w:val="00772FCB"/>
    <w:rsid w:val="00773F3C"/>
    <w:rsid w:val="00775198"/>
    <w:rsid w:val="00776844"/>
    <w:rsid w:val="00777455"/>
    <w:rsid w:val="00780593"/>
    <w:rsid w:val="0078166A"/>
    <w:rsid w:val="00781FDB"/>
    <w:rsid w:val="00782F22"/>
    <w:rsid w:val="00785B8C"/>
    <w:rsid w:val="007901AA"/>
    <w:rsid w:val="007914C3"/>
    <w:rsid w:val="00791A8B"/>
    <w:rsid w:val="00792C2A"/>
    <w:rsid w:val="0079371B"/>
    <w:rsid w:val="00793833"/>
    <w:rsid w:val="00794AF3"/>
    <w:rsid w:val="00796ACB"/>
    <w:rsid w:val="007A1127"/>
    <w:rsid w:val="007A4D62"/>
    <w:rsid w:val="007A71A8"/>
    <w:rsid w:val="007B0E52"/>
    <w:rsid w:val="007B1A9D"/>
    <w:rsid w:val="007B2B07"/>
    <w:rsid w:val="007B759B"/>
    <w:rsid w:val="007C4A0E"/>
    <w:rsid w:val="007C5846"/>
    <w:rsid w:val="007D1BB2"/>
    <w:rsid w:val="007D450E"/>
    <w:rsid w:val="007E1969"/>
    <w:rsid w:val="007E584F"/>
    <w:rsid w:val="007E78C4"/>
    <w:rsid w:val="007F0609"/>
    <w:rsid w:val="008005CB"/>
    <w:rsid w:val="00802514"/>
    <w:rsid w:val="00803570"/>
    <w:rsid w:val="008041C9"/>
    <w:rsid w:val="00807A4F"/>
    <w:rsid w:val="0081034E"/>
    <w:rsid w:val="00816909"/>
    <w:rsid w:val="00820723"/>
    <w:rsid w:val="00820ACF"/>
    <w:rsid w:val="00820E94"/>
    <w:rsid w:val="008277DC"/>
    <w:rsid w:val="00830798"/>
    <w:rsid w:val="00832EB3"/>
    <w:rsid w:val="0083313A"/>
    <w:rsid w:val="00833C7A"/>
    <w:rsid w:val="008341AE"/>
    <w:rsid w:val="00844F8B"/>
    <w:rsid w:val="00845ABF"/>
    <w:rsid w:val="00850813"/>
    <w:rsid w:val="00851E09"/>
    <w:rsid w:val="00853906"/>
    <w:rsid w:val="00854A4A"/>
    <w:rsid w:val="00856037"/>
    <w:rsid w:val="00856CC9"/>
    <w:rsid w:val="00861DD6"/>
    <w:rsid w:val="0086291E"/>
    <w:rsid w:val="0086335F"/>
    <w:rsid w:val="00866405"/>
    <w:rsid w:val="00866D15"/>
    <w:rsid w:val="00877662"/>
    <w:rsid w:val="0088006A"/>
    <w:rsid w:val="00882C7A"/>
    <w:rsid w:val="0089269E"/>
    <w:rsid w:val="008943E9"/>
    <w:rsid w:val="0089586E"/>
    <w:rsid w:val="00896565"/>
    <w:rsid w:val="00897EDD"/>
    <w:rsid w:val="008A1E8D"/>
    <w:rsid w:val="008A6B02"/>
    <w:rsid w:val="008B23BC"/>
    <w:rsid w:val="008B287D"/>
    <w:rsid w:val="008B4FA2"/>
    <w:rsid w:val="008B7394"/>
    <w:rsid w:val="008C6A65"/>
    <w:rsid w:val="008C740E"/>
    <w:rsid w:val="008C7E36"/>
    <w:rsid w:val="008D1E1B"/>
    <w:rsid w:val="008D2571"/>
    <w:rsid w:val="008D5C73"/>
    <w:rsid w:val="008E0CD4"/>
    <w:rsid w:val="008E25A9"/>
    <w:rsid w:val="008E334B"/>
    <w:rsid w:val="008E5DC7"/>
    <w:rsid w:val="008E5FA5"/>
    <w:rsid w:val="008E668F"/>
    <w:rsid w:val="008F02ED"/>
    <w:rsid w:val="008F09F9"/>
    <w:rsid w:val="008F1929"/>
    <w:rsid w:val="008F2D20"/>
    <w:rsid w:val="008F44B9"/>
    <w:rsid w:val="008F4987"/>
    <w:rsid w:val="008F6CC5"/>
    <w:rsid w:val="00901341"/>
    <w:rsid w:val="009018ED"/>
    <w:rsid w:val="00902103"/>
    <w:rsid w:val="00903C1F"/>
    <w:rsid w:val="00903EE8"/>
    <w:rsid w:val="00904CF3"/>
    <w:rsid w:val="00912037"/>
    <w:rsid w:val="009132A2"/>
    <w:rsid w:val="00916938"/>
    <w:rsid w:val="0091706E"/>
    <w:rsid w:val="00917597"/>
    <w:rsid w:val="009263C3"/>
    <w:rsid w:val="009263EB"/>
    <w:rsid w:val="00927ABD"/>
    <w:rsid w:val="00931575"/>
    <w:rsid w:val="009316ED"/>
    <w:rsid w:val="00943AFC"/>
    <w:rsid w:val="00943BFE"/>
    <w:rsid w:val="00950C2F"/>
    <w:rsid w:val="00953574"/>
    <w:rsid w:val="00956A7F"/>
    <w:rsid w:val="00957497"/>
    <w:rsid w:val="00965A00"/>
    <w:rsid w:val="0096629F"/>
    <w:rsid w:val="00970E16"/>
    <w:rsid w:val="00970EC7"/>
    <w:rsid w:val="009717AC"/>
    <w:rsid w:val="00973742"/>
    <w:rsid w:val="00974BE2"/>
    <w:rsid w:val="0097799B"/>
    <w:rsid w:val="00980D4B"/>
    <w:rsid w:val="00981C98"/>
    <w:rsid w:val="00986630"/>
    <w:rsid w:val="0098712C"/>
    <w:rsid w:val="0099004C"/>
    <w:rsid w:val="00992489"/>
    <w:rsid w:val="00992847"/>
    <w:rsid w:val="009946EF"/>
    <w:rsid w:val="00995CF1"/>
    <w:rsid w:val="00996E69"/>
    <w:rsid w:val="00997253"/>
    <w:rsid w:val="009A003D"/>
    <w:rsid w:val="009A1172"/>
    <w:rsid w:val="009A2E4B"/>
    <w:rsid w:val="009A3749"/>
    <w:rsid w:val="009B1812"/>
    <w:rsid w:val="009B1B82"/>
    <w:rsid w:val="009B5B3E"/>
    <w:rsid w:val="009C05DA"/>
    <w:rsid w:val="009C6F8A"/>
    <w:rsid w:val="009D6DED"/>
    <w:rsid w:val="009D77EF"/>
    <w:rsid w:val="009E0CC1"/>
    <w:rsid w:val="009E37F3"/>
    <w:rsid w:val="009E49C2"/>
    <w:rsid w:val="009E4C94"/>
    <w:rsid w:val="009E6953"/>
    <w:rsid w:val="009E700A"/>
    <w:rsid w:val="009E73E1"/>
    <w:rsid w:val="009E7827"/>
    <w:rsid w:val="009F1C6D"/>
    <w:rsid w:val="00A01E0D"/>
    <w:rsid w:val="00A0212E"/>
    <w:rsid w:val="00A03B05"/>
    <w:rsid w:val="00A041E4"/>
    <w:rsid w:val="00A06ECC"/>
    <w:rsid w:val="00A106DB"/>
    <w:rsid w:val="00A167AD"/>
    <w:rsid w:val="00A17B97"/>
    <w:rsid w:val="00A21011"/>
    <w:rsid w:val="00A2189E"/>
    <w:rsid w:val="00A251D0"/>
    <w:rsid w:val="00A2580D"/>
    <w:rsid w:val="00A27F0F"/>
    <w:rsid w:val="00A32E7E"/>
    <w:rsid w:val="00A333F6"/>
    <w:rsid w:val="00A35840"/>
    <w:rsid w:val="00A35E18"/>
    <w:rsid w:val="00A35EDD"/>
    <w:rsid w:val="00A3699E"/>
    <w:rsid w:val="00A37361"/>
    <w:rsid w:val="00A405BC"/>
    <w:rsid w:val="00A40D60"/>
    <w:rsid w:val="00A42D07"/>
    <w:rsid w:val="00A4308D"/>
    <w:rsid w:val="00A45AFD"/>
    <w:rsid w:val="00A45BFE"/>
    <w:rsid w:val="00A5129D"/>
    <w:rsid w:val="00A52198"/>
    <w:rsid w:val="00A53A35"/>
    <w:rsid w:val="00A56C9F"/>
    <w:rsid w:val="00A607CB"/>
    <w:rsid w:val="00A60BDA"/>
    <w:rsid w:val="00A62A24"/>
    <w:rsid w:val="00A65C0A"/>
    <w:rsid w:val="00A66A8E"/>
    <w:rsid w:val="00A678DB"/>
    <w:rsid w:val="00A7279F"/>
    <w:rsid w:val="00A727FC"/>
    <w:rsid w:val="00A72C82"/>
    <w:rsid w:val="00A827E8"/>
    <w:rsid w:val="00A94A5E"/>
    <w:rsid w:val="00AA0445"/>
    <w:rsid w:val="00AA0EF5"/>
    <w:rsid w:val="00AA3C2C"/>
    <w:rsid w:val="00AA5648"/>
    <w:rsid w:val="00AA6F62"/>
    <w:rsid w:val="00AB0D8C"/>
    <w:rsid w:val="00AB6BCB"/>
    <w:rsid w:val="00AB7953"/>
    <w:rsid w:val="00AC14E4"/>
    <w:rsid w:val="00AC151E"/>
    <w:rsid w:val="00AC1E9A"/>
    <w:rsid w:val="00AC277A"/>
    <w:rsid w:val="00AC410C"/>
    <w:rsid w:val="00AC69CB"/>
    <w:rsid w:val="00AC7FF7"/>
    <w:rsid w:val="00AD3459"/>
    <w:rsid w:val="00AD3484"/>
    <w:rsid w:val="00AD542B"/>
    <w:rsid w:val="00AD72CE"/>
    <w:rsid w:val="00AD749E"/>
    <w:rsid w:val="00AD7985"/>
    <w:rsid w:val="00AE026C"/>
    <w:rsid w:val="00AE167A"/>
    <w:rsid w:val="00AE23E0"/>
    <w:rsid w:val="00AE2798"/>
    <w:rsid w:val="00AE4499"/>
    <w:rsid w:val="00AF0DE0"/>
    <w:rsid w:val="00AF2A9B"/>
    <w:rsid w:val="00AF4A19"/>
    <w:rsid w:val="00AF64EC"/>
    <w:rsid w:val="00AF6764"/>
    <w:rsid w:val="00AF6D59"/>
    <w:rsid w:val="00B0004B"/>
    <w:rsid w:val="00B000EC"/>
    <w:rsid w:val="00B00756"/>
    <w:rsid w:val="00B02955"/>
    <w:rsid w:val="00B046D5"/>
    <w:rsid w:val="00B06A54"/>
    <w:rsid w:val="00B07527"/>
    <w:rsid w:val="00B078F1"/>
    <w:rsid w:val="00B10539"/>
    <w:rsid w:val="00B105C0"/>
    <w:rsid w:val="00B10765"/>
    <w:rsid w:val="00B11BF8"/>
    <w:rsid w:val="00B134B2"/>
    <w:rsid w:val="00B13E2C"/>
    <w:rsid w:val="00B2190D"/>
    <w:rsid w:val="00B25465"/>
    <w:rsid w:val="00B27599"/>
    <w:rsid w:val="00B27FD8"/>
    <w:rsid w:val="00B30865"/>
    <w:rsid w:val="00B353C1"/>
    <w:rsid w:val="00B40CCD"/>
    <w:rsid w:val="00B43CAA"/>
    <w:rsid w:val="00B43CBD"/>
    <w:rsid w:val="00B51C3A"/>
    <w:rsid w:val="00B5775C"/>
    <w:rsid w:val="00B6076D"/>
    <w:rsid w:val="00B6262B"/>
    <w:rsid w:val="00B62C2B"/>
    <w:rsid w:val="00B635D2"/>
    <w:rsid w:val="00B63DF4"/>
    <w:rsid w:val="00B67358"/>
    <w:rsid w:val="00B72586"/>
    <w:rsid w:val="00B7483B"/>
    <w:rsid w:val="00B76C73"/>
    <w:rsid w:val="00B830F4"/>
    <w:rsid w:val="00B865B8"/>
    <w:rsid w:val="00B911CC"/>
    <w:rsid w:val="00B9229E"/>
    <w:rsid w:val="00B93502"/>
    <w:rsid w:val="00B956BB"/>
    <w:rsid w:val="00BA21AF"/>
    <w:rsid w:val="00BA2F34"/>
    <w:rsid w:val="00BA468F"/>
    <w:rsid w:val="00BA48AF"/>
    <w:rsid w:val="00BA56AC"/>
    <w:rsid w:val="00BA6E56"/>
    <w:rsid w:val="00BB1387"/>
    <w:rsid w:val="00BB4D96"/>
    <w:rsid w:val="00BB67F6"/>
    <w:rsid w:val="00BB7D32"/>
    <w:rsid w:val="00BC0A98"/>
    <w:rsid w:val="00BC19B8"/>
    <w:rsid w:val="00BC484B"/>
    <w:rsid w:val="00BC5D53"/>
    <w:rsid w:val="00BC5D79"/>
    <w:rsid w:val="00BC5F96"/>
    <w:rsid w:val="00BD04FF"/>
    <w:rsid w:val="00BD2D3B"/>
    <w:rsid w:val="00BD3576"/>
    <w:rsid w:val="00BD7545"/>
    <w:rsid w:val="00BE2E6F"/>
    <w:rsid w:val="00BE3FB5"/>
    <w:rsid w:val="00BE74CB"/>
    <w:rsid w:val="00BF3322"/>
    <w:rsid w:val="00BF3DAD"/>
    <w:rsid w:val="00C0002D"/>
    <w:rsid w:val="00C017B6"/>
    <w:rsid w:val="00C04586"/>
    <w:rsid w:val="00C04A21"/>
    <w:rsid w:val="00C05E63"/>
    <w:rsid w:val="00C0610C"/>
    <w:rsid w:val="00C07F8B"/>
    <w:rsid w:val="00C12D9A"/>
    <w:rsid w:val="00C1458D"/>
    <w:rsid w:val="00C15D27"/>
    <w:rsid w:val="00C15FB8"/>
    <w:rsid w:val="00C17555"/>
    <w:rsid w:val="00C17D81"/>
    <w:rsid w:val="00C2014E"/>
    <w:rsid w:val="00C204FB"/>
    <w:rsid w:val="00C23D16"/>
    <w:rsid w:val="00C2445A"/>
    <w:rsid w:val="00C24821"/>
    <w:rsid w:val="00C2580A"/>
    <w:rsid w:val="00C2595E"/>
    <w:rsid w:val="00C27721"/>
    <w:rsid w:val="00C27BEE"/>
    <w:rsid w:val="00C30284"/>
    <w:rsid w:val="00C30305"/>
    <w:rsid w:val="00C3223C"/>
    <w:rsid w:val="00C42484"/>
    <w:rsid w:val="00C44865"/>
    <w:rsid w:val="00C45C23"/>
    <w:rsid w:val="00C46A82"/>
    <w:rsid w:val="00C474CD"/>
    <w:rsid w:val="00C50534"/>
    <w:rsid w:val="00C5269D"/>
    <w:rsid w:val="00C60D9D"/>
    <w:rsid w:val="00C632C5"/>
    <w:rsid w:val="00C720F8"/>
    <w:rsid w:val="00C76131"/>
    <w:rsid w:val="00C77C2C"/>
    <w:rsid w:val="00C80236"/>
    <w:rsid w:val="00C80910"/>
    <w:rsid w:val="00C81489"/>
    <w:rsid w:val="00C82A7F"/>
    <w:rsid w:val="00C83512"/>
    <w:rsid w:val="00C84126"/>
    <w:rsid w:val="00C853F3"/>
    <w:rsid w:val="00C8549C"/>
    <w:rsid w:val="00C91B1F"/>
    <w:rsid w:val="00C91E50"/>
    <w:rsid w:val="00C92F71"/>
    <w:rsid w:val="00C93DA3"/>
    <w:rsid w:val="00C961C0"/>
    <w:rsid w:val="00CA0AC1"/>
    <w:rsid w:val="00CA2233"/>
    <w:rsid w:val="00CA350E"/>
    <w:rsid w:val="00CA4924"/>
    <w:rsid w:val="00CA4967"/>
    <w:rsid w:val="00CA71AA"/>
    <w:rsid w:val="00CA76E3"/>
    <w:rsid w:val="00CB0608"/>
    <w:rsid w:val="00CB5B7D"/>
    <w:rsid w:val="00CC0106"/>
    <w:rsid w:val="00CC0524"/>
    <w:rsid w:val="00CC3AA1"/>
    <w:rsid w:val="00CC47D5"/>
    <w:rsid w:val="00CC510C"/>
    <w:rsid w:val="00CC753F"/>
    <w:rsid w:val="00CC7C1C"/>
    <w:rsid w:val="00CD1C61"/>
    <w:rsid w:val="00CD2C0C"/>
    <w:rsid w:val="00CD4451"/>
    <w:rsid w:val="00CD48D9"/>
    <w:rsid w:val="00CD5A12"/>
    <w:rsid w:val="00CD6F26"/>
    <w:rsid w:val="00CE066E"/>
    <w:rsid w:val="00CE070C"/>
    <w:rsid w:val="00CE4B70"/>
    <w:rsid w:val="00CE5AD0"/>
    <w:rsid w:val="00CE68C3"/>
    <w:rsid w:val="00CE7253"/>
    <w:rsid w:val="00CF0323"/>
    <w:rsid w:val="00CF0635"/>
    <w:rsid w:val="00CF3EB5"/>
    <w:rsid w:val="00CF616D"/>
    <w:rsid w:val="00CF7B8C"/>
    <w:rsid w:val="00CF7E63"/>
    <w:rsid w:val="00D01A65"/>
    <w:rsid w:val="00D0539E"/>
    <w:rsid w:val="00D13432"/>
    <w:rsid w:val="00D16425"/>
    <w:rsid w:val="00D16433"/>
    <w:rsid w:val="00D16447"/>
    <w:rsid w:val="00D169BB"/>
    <w:rsid w:val="00D20652"/>
    <w:rsid w:val="00D20BEC"/>
    <w:rsid w:val="00D20BFB"/>
    <w:rsid w:val="00D215B6"/>
    <w:rsid w:val="00D21BE1"/>
    <w:rsid w:val="00D22DC1"/>
    <w:rsid w:val="00D2669A"/>
    <w:rsid w:val="00D276AF"/>
    <w:rsid w:val="00D30796"/>
    <w:rsid w:val="00D31A3C"/>
    <w:rsid w:val="00D33547"/>
    <w:rsid w:val="00D337C8"/>
    <w:rsid w:val="00D37123"/>
    <w:rsid w:val="00D401BE"/>
    <w:rsid w:val="00D47283"/>
    <w:rsid w:val="00D47712"/>
    <w:rsid w:val="00D54721"/>
    <w:rsid w:val="00D641F1"/>
    <w:rsid w:val="00D6530C"/>
    <w:rsid w:val="00D7042D"/>
    <w:rsid w:val="00D70CC3"/>
    <w:rsid w:val="00D747DD"/>
    <w:rsid w:val="00D75D11"/>
    <w:rsid w:val="00D764E9"/>
    <w:rsid w:val="00D80140"/>
    <w:rsid w:val="00D805BF"/>
    <w:rsid w:val="00D841FA"/>
    <w:rsid w:val="00D85232"/>
    <w:rsid w:val="00D870F8"/>
    <w:rsid w:val="00D87D67"/>
    <w:rsid w:val="00DA055B"/>
    <w:rsid w:val="00DA20AA"/>
    <w:rsid w:val="00DA2869"/>
    <w:rsid w:val="00DA75E1"/>
    <w:rsid w:val="00DB07FA"/>
    <w:rsid w:val="00DB1A47"/>
    <w:rsid w:val="00DB2F4C"/>
    <w:rsid w:val="00DB7CFC"/>
    <w:rsid w:val="00DC052E"/>
    <w:rsid w:val="00DC0B79"/>
    <w:rsid w:val="00DC10EA"/>
    <w:rsid w:val="00DC5549"/>
    <w:rsid w:val="00DD5377"/>
    <w:rsid w:val="00DD79EF"/>
    <w:rsid w:val="00DE08AD"/>
    <w:rsid w:val="00DE1DDE"/>
    <w:rsid w:val="00DE4BCD"/>
    <w:rsid w:val="00DE55E8"/>
    <w:rsid w:val="00DE6DA6"/>
    <w:rsid w:val="00DE7178"/>
    <w:rsid w:val="00DE74E5"/>
    <w:rsid w:val="00DF7502"/>
    <w:rsid w:val="00DF7F95"/>
    <w:rsid w:val="00E011C5"/>
    <w:rsid w:val="00E10F10"/>
    <w:rsid w:val="00E14D3D"/>
    <w:rsid w:val="00E17240"/>
    <w:rsid w:val="00E231DE"/>
    <w:rsid w:val="00E246C0"/>
    <w:rsid w:val="00E27B88"/>
    <w:rsid w:val="00E32347"/>
    <w:rsid w:val="00E3387B"/>
    <w:rsid w:val="00E3590C"/>
    <w:rsid w:val="00E36784"/>
    <w:rsid w:val="00E37780"/>
    <w:rsid w:val="00E37CBE"/>
    <w:rsid w:val="00E420E2"/>
    <w:rsid w:val="00E4257D"/>
    <w:rsid w:val="00E44405"/>
    <w:rsid w:val="00E44650"/>
    <w:rsid w:val="00E44675"/>
    <w:rsid w:val="00E529A0"/>
    <w:rsid w:val="00E52FEF"/>
    <w:rsid w:val="00E55039"/>
    <w:rsid w:val="00E61072"/>
    <w:rsid w:val="00E6284B"/>
    <w:rsid w:val="00E6511F"/>
    <w:rsid w:val="00E65688"/>
    <w:rsid w:val="00E658A8"/>
    <w:rsid w:val="00E675F8"/>
    <w:rsid w:val="00E70A32"/>
    <w:rsid w:val="00E762DA"/>
    <w:rsid w:val="00E77A85"/>
    <w:rsid w:val="00E80ECE"/>
    <w:rsid w:val="00E812F3"/>
    <w:rsid w:val="00E8530F"/>
    <w:rsid w:val="00EA1949"/>
    <w:rsid w:val="00EA2F25"/>
    <w:rsid w:val="00EA2FA3"/>
    <w:rsid w:val="00EA3251"/>
    <w:rsid w:val="00EA7080"/>
    <w:rsid w:val="00EA70F8"/>
    <w:rsid w:val="00EA7C49"/>
    <w:rsid w:val="00EB6BB2"/>
    <w:rsid w:val="00EC153F"/>
    <w:rsid w:val="00EC38A3"/>
    <w:rsid w:val="00ED0C5E"/>
    <w:rsid w:val="00ED1DFF"/>
    <w:rsid w:val="00ED4FCD"/>
    <w:rsid w:val="00EE0427"/>
    <w:rsid w:val="00EE1A8E"/>
    <w:rsid w:val="00EE2AE2"/>
    <w:rsid w:val="00EE3B4F"/>
    <w:rsid w:val="00EE4566"/>
    <w:rsid w:val="00EE6342"/>
    <w:rsid w:val="00EE693F"/>
    <w:rsid w:val="00EF0E81"/>
    <w:rsid w:val="00EF1D80"/>
    <w:rsid w:val="00F0094D"/>
    <w:rsid w:val="00F0096D"/>
    <w:rsid w:val="00F01EA1"/>
    <w:rsid w:val="00F02D1B"/>
    <w:rsid w:val="00F03E00"/>
    <w:rsid w:val="00F114E0"/>
    <w:rsid w:val="00F1191F"/>
    <w:rsid w:val="00F11CF6"/>
    <w:rsid w:val="00F11FC8"/>
    <w:rsid w:val="00F130E7"/>
    <w:rsid w:val="00F15009"/>
    <w:rsid w:val="00F16821"/>
    <w:rsid w:val="00F17450"/>
    <w:rsid w:val="00F30008"/>
    <w:rsid w:val="00F30B5A"/>
    <w:rsid w:val="00F31518"/>
    <w:rsid w:val="00F32B36"/>
    <w:rsid w:val="00F3325E"/>
    <w:rsid w:val="00F442C7"/>
    <w:rsid w:val="00F442D9"/>
    <w:rsid w:val="00F4488A"/>
    <w:rsid w:val="00F5008D"/>
    <w:rsid w:val="00F503EA"/>
    <w:rsid w:val="00F516F2"/>
    <w:rsid w:val="00F52344"/>
    <w:rsid w:val="00F53512"/>
    <w:rsid w:val="00F5675F"/>
    <w:rsid w:val="00F57EE3"/>
    <w:rsid w:val="00F62B93"/>
    <w:rsid w:val="00F65471"/>
    <w:rsid w:val="00F654E0"/>
    <w:rsid w:val="00F659CA"/>
    <w:rsid w:val="00F67803"/>
    <w:rsid w:val="00F70393"/>
    <w:rsid w:val="00F717D1"/>
    <w:rsid w:val="00F72487"/>
    <w:rsid w:val="00F72C2C"/>
    <w:rsid w:val="00F752A2"/>
    <w:rsid w:val="00F758C9"/>
    <w:rsid w:val="00F8096B"/>
    <w:rsid w:val="00F815B9"/>
    <w:rsid w:val="00F8225C"/>
    <w:rsid w:val="00F82602"/>
    <w:rsid w:val="00F82745"/>
    <w:rsid w:val="00F8756B"/>
    <w:rsid w:val="00F87D84"/>
    <w:rsid w:val="00F91399"/>
    <w:rsid w:val="00F918F0"/>
    <w:rsid w:val="00F91E9C"/>
    <w:rsid w:val="00F924F5"/>
    <w:rsid w:val="00F92F47"/>
    <w:rsid w:val="00F959CE"/>
    <w:rsid w:val="00F964BF"/>
    <w:rsid w:val="00FA0415"/>
    <w:rsid w:val="00FA25C9"/>
    <w:rsid w:val="00FA3D5E"/>
    <w:rsid w:val="00FA54E7"/>
    <w:rsid w:val="00FA6F1E"/>
    <w:rsid w:val="00FB0062"/>
    <w:rsid w:val="00FB190F"/>
    <w:rsid w:val="00FB25B0"/>
    <w:rsid w:val="00FB4E02"/>
    <w:rsid w:val="00FB7310"/>
    <w:rsid w:val="00FB7948"/>
    <w:rsid w:val="00FC2745"/>
    <w:rsid w:val="00FD0A09"/>
    <w:rsid w:val="00FD1DEC"/>
    <w:rsid w:val="00FD2759"/>
    <w:rsid w:val="00FD2A44"/>
    <w:rsid w:val="00FD4173"/>
    <w:rsid w:val="00FD7B93"/>
    <w:rsid w:val="00FE0E36"/>
    <w:rsid w:val="00FE18D4"/>
    <w:rsid w:val="00FE3304"/>
    <w:rsid w:val="00FE577C"/>
    <w:rsid w:val="00FF0ADF"/>
    <w:rsid w:val="00FF0C63"/>
    <w:rsid w:val="00FF2B57"/>
    <w:rsid w:val="00FF3B04"/>
    <w:rsid w:val="00FF51F0"/>
    <w:rsid w:val="00FF6EBC"/>
    <w:rsid w:val="5FFC5618"/>
  </w:rsids>
  <m:mathPr>
    <m:mathFont m:val="Cambria Math"/>
    <m:brkBin m:val="before"/>
    <m:brkBinSub m:val="--"/>
    <m:smallFrac m:val="0"/>
    <m:dispDef/>
    <m:lMargin m:val="0"/>
    <m:rMargin m:val="0"/>
    <m:defJc m:val="centerGroup"/>
    <m:wrapIndent m:val="1440"/>
    <m:intLim m:val="subSup"/>
    <m:naryLim m:val="undOvr"/>
  </m:mathPr>
  <w:themeFontLang w:val="en-GB"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B3F800"/>
  <w15:docId w15:val="{6B981D05-B3F2-4D33-851C-3C9DA9C91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szCs w:val="22"/>
      <w:lang w:val="en-US" w:eastAsia="en-US"/>
    </w:rPr>
  </w:style>
  <w:style w:type="paragraph" w:styleId="Heading1">
    <w:name w:val="heading 1"/>
    <w:basedOn w:val="Normal"/>
    <w:next w:val="Normal"/>
    <w:link w:val="Heading1Char"/>
    <w:uiPriority w:val="9"/>
    <w:qFormat/>
    <w:pPr>
      <w:keepNext/>
      <w:keepLines/>
      <w:numPr>
        <w:numId w:val="1"/>
      </w:numPr>
      <w:spacing w:before="240" w:after="120"/>
      <w:ind w:left="0" w:firstLine="0"/>
      <w:contextualSpacing/>
      <w:outlineLvl w:val="0"/>
    </w:pPr>
    <w:rPr>
      <w:rFonts w:eastAsiaTheme="majorEastAsia" w:cs="Arial"/>
      <w:b/>
      <w:sz w:val="32"/>
      <w:szCs w:val="28"/>
    </w:rPr>
  </w:style>
  <w:style w:type="paragraph" w:styleId="Heading2">
    <w:name w:val="heading 2"/>
    <w:basedOn w:val="Normal"/>
    <w:next w:val="Normal"/>
    <w:link w:val="Heading2Char"/>
    <w:uiPriority w:val="9"/>
    <w:unhideWhenUsed/>
    <w:qFormat/>
    <w:pPr>
      <w:keepNext/>
      <w:keepLines/>
      <w:numPr>
        <w:ilvl w:val="1"/>
        <w:numId w:val="1"/>
      </w:numPr>
      <w:spacing w:before="240" w:after="60"/>
      <w:outlineLvl w:val="1"/>
    </w:pPr>
    <w:rPr>
      <w:rFonts w:eastAsiaTheme="majorEastAsia" w:cs="Arial"/>
      <w:b/>
      <w:sz w:val="28"/>
    </w:rPr>
  </w:style>
  <w:style w:type="paragraph" w:styleId="Heading3">
    <w:name w:val="heading 3"/>
    <w:basedOn w:val="Normal"/>
    <w:next w:val="Normal"/>
    <w:link w:val="Heading3Char"/>
    <w:uiPriority w:val="9"/>
    <w:unhideWhenUsed/>
    <w:qFormat/>
    <w:pPr>
      <w:keepNext/>
      <w:keepLines/>
      <w:numPr>
        <w:ilvl w:val="2"/>
        <w:numId w:val="1"/>
      </w:numPr>
      <w:spacing w:before="240" w:after="60"/>
      <w:outlineLvl w:val="2"/>
    </w:pPr>
    <w:rPr>
      <w:rFonts w:eastAsiaTheme="majorEastAsia" w:cs="Arial"/>
      <w:b/>
      <w:sz w:val="24"/>
      <w:szCs w:val="24"/>
    </w:rPr>
  </w:style>
  <w:style w:type="paragraph" w:styleId="Heading4">
    <w:name w:val="heading 4"/>
    <w:basedOn w:val="Normal"/>
    <w:next w:val="Normal"/>
    <w:link w:val="Heading4Char"/>
    <w:uiPriority w:val="9"/>
    <w:unhideWhenUsed/>
    <w:qFormat/>
    <w:pPr>
      <w:keepNext/>
      <w:keepLines/>
      <w:spacing w:before="200"/>
      <w:outlineLvl w:val="3"/>
    </w:pPr>
    <w:rPr>
      <w:rFonts w:eastAsiaTheme="majorEastAsia" w:cstheme="majorBidi"/>
      <w:b/>
      <w:bCs/>
      <w:iCs/>
    </w:rPr>
  </w:style>
  <w:style w:type="paragraph" w:styleId="Heading5">
    <w:name w:val="heading 5"/>
    <w:basedOn w:val="Normal"/>
    <w:next w:val="Normal"/>
    <w:link w:val="Heading5Char"/>
    <w:uiPriority w:val="9"/>
    <w:unhideWhenUsed/>
    <w:qFormat/>
    <w:pPr>
      <w:keepNext/>
      <w:keepLines/>
      <w:numPr>
        <w:ilvl w:val="4"/>
        <w:numId w:val="1"/>
      </w:numPr>
      <w:spacing w:before="200"/>
      <w:outlineLvl w:val="4"/>
    </w:pPr>
    <w:rPr>
      <w:rFonts w:asciiTheme="majorHAnsi" w:eastAsiaTheme="majorEastAsia" w:hAnsiTheme="majorHAnsi" w:cstheme="majorBidi"/>
      <w:color w:val="1F4E79" w:themeColor="accent1" w:themeShade="80"/>
    </w:rPr>
  </w:style>
  <w:style w:type="paragraph" w:styleId="Heading6">
    <w:name w:val="heading 6"/>
    <w:basedOn w:val="Normal"/>
    <w:next w:val="Normal"/>
    <w:link w:val="Heading6Char"/>
    <w:uiPriority w:val="9"/>
    <w:unhideWhenUsed/>
    <w:qFormat/>
    <w:pPr>
      <w:keepNext/>
      <w:keepLines/>
      <w:numPr>
        <w:ilvl w:val="5"/>
        <w:numId w:val="1"/>
      </w:numPr>
      <w:spacing w:before="200"/>
      <w:outlineLvl w:val="5"/>
    </w:pPr>
    <w:rPr>
      <w:rFonts w:asciiTheme="majorHAnsi" w:eastAsiaTheme="majorEastAsia" w:hAnsiTheme="majorHAnsi" w:cstheme="majorBidi"/>
      <w:i/>
      <w:iCs/>
      <w:color w:val="1F4E79" w:themeColor="accent1" w:themeShade="80"/>
    </w:rPr>
  </w:style>
  <w:style w:type="paragraph" w:styleId="Heading7">
    <w:name w:val="heading 7"/>
    <w:basedOn w:val="Normal"/>
    <w:next w:val="Normal"/>
    <w:link w:val="Heading7Char"/>
    <w:uiPriority w:val="9"/>
    <w:unhideWhenUsed/>
    <w:qFormat/>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pPr>
      <w:keepNext/>
      <w:keepLines/>
      <w:numPr>
        <w:ilvl w:val="7"/>
        <w:numId w:val="1"/>
      </w:numPr>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iPriority w:val="9"/>
    <w:unhideWhenUsed/>
    <w:qFormat/>
    <w:pPr>
      <w:keepNext/>
      <w:keepLines/>
      <w:numPr>
        <w:ilvl w:val="8"/>
        <w:numId w:val="1"/>
      </w:numPr>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Pr>
      <w:rFonts w:ascii="Segoe UI" w:hAnsi="Segoe UI" w:cs="Segoe UI"/>
      <w:sz w:val="18"/>
      <w:szCs w:val="18"/>
    </w:rPr>
  </w:style>
  <w:style w:type="paragraph" w:styleId="Caption">
    <w:name w:val="caption"/>
    <w:aliases w:val="NICE Caption,- H17,Caption2,Bayer Caption,IB Caption,Medical Caption,B Caption,Caption - H17,! Q"/>
    <w:basedOn w:val="Heading2"/>
    <w:next w:val="Normal"/>
    <w:link w:val="CaptionChar"/>
    <w:uiPriority w:val="35"/>
    <w:unhideWhenUsed/>
    <w:qFormat/>
    <w:pPr>
      <w:numPr>
        <w:ilvl w:val="0"/>
        <w:numId w:val="0"/>
      </w:numPr>
    </w:pPr>
    <w:rPr>
      <w:sz w:val="20"/>
    </w:rPr>
  </w:style>
  <w:style w:type="paragraph" w:styleId="CommentText">
    <w:name w:val="annotation text"/>
    <w:basedOn w:val="Normal"/>
    <w:link w:val="CommentTextChar"/>
    <w:uiPriority w:val="99"/>
    <w:unhideWhenUsed/>
    <w:rPr>
      <w:szCs w:val="20"/>
    </w:rPr>
  </w:style>
  <w:style w:type="paragraph" w:styleId="CommentSubject">
    <w:name w:val="annotation subject"/>
    <w:basedOn w:val="CommentText"/>
    <w:next w:val="CommentText"/>
    <w:link w:val="CommentSubjectChar"/>
    <w:uiPriority w:val="99"/>
    <w:unhideWhenUsed/>
    <w:rPr>
      <w:b/>
      <w:bCs/>
    </w:rPr>
  </w:style>
  <w:style w:type="paragraph" w:styleId="EndnoteText">
    <w:name w:val="endnote text"/>
    <w:basedOn w:val="Heading1"/>
    <w:link w:val="EndnoteTextChar"/>
    <w:uiPriority w:val="99"/>
    <w:unhideWhenUsed/>
  </w:style>
  <w:style w:type="paragraph" w:styleId="Footer">
    <w:name w:val="footer"/>
    <w:basedOn w:val="Normal"/>
    <w:link w:val="FooterChar"/>
    <w:uiPriority w:val="99"/>
    <w:unhideWhenUsed/>
    <w:qFormat/>
    <w:pPr>
      <w:tabs>
        <w:tab w:val="center" w:pos="4513"/>
        <w:tab w:val="right" w:pos="9026"/>
      </w:tabs>
    </w:pPr>
  </w:style>
  <w:style w:type="paragraph" w:styleId="Header">
    <w:name w:val="header"/>
    <w:basedOn w:val="Normal"/>
    <w:link w:val="HeaderChar"/>
    <w:uiPriority w:val="99"/>
    <w:unhideWhenUsed/>
    <w:qFormat/>
    <w:pPr>
      <w:tabs>
        <w:tab w:val="center" w:pos="4513"/>
        <w:tab w:val="right" w:pos="9026"/>
      </w:tabs>
    </w:pPr>
  </w:style>
  <w:style w:type="paragraph" w:styleId="TOC1">
    <w:name w:val="toc 1"/>
    <w:basedOn w:val="Normal"/>
    <w:next w:val="Normal"/>
    <w:link w:val="TOC1Char"/>
    <w:uiPriority w:val="39"/>
    <w:unhideWhenUsed/>
    <w:pPr>
      <w:spacing w:after="100"/>
    </w:pPr>
  </w:style>
  <w:style w:type="character" w:styleId="CommentReference">
    <w:name w:val="annotation reference"/>
    <w:aliases w:val="-H18"/>
    <w:basedOn w:val="DefaultParagraphFont"/>
    <w:uiPriority w:val="99"/>
    <w:unhideWhenUsed/>
    <w:qFormat/>
    <w:rPr>
      <w:sz w:val="16"/>
      <w:szCs w:val="16"/>
    </w:rPr>
  </w:style>
  <w:style w:type="character" w:styleId="EndnoteReference">
    <w:name w:val="endnote reference"/>
    <w:basedOn w:val="DefaultParagraphFont"/>
    <w:uiPriority w:val="99"/>
    <w:unhideWhenUsed/>
    <w:qFormat/>
    <w:rPr>
      <w:rFonts w:ascii="Arial" w:hAnsi="Arial"/>
      <w:sz w:val="20"/>
      <w:vertAlign w:val="superscript"/>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qFormat/>
    <w:rPr>
      <w:rFonts w:ascii="Arial" w:eastAsiaTheme="majorEastAsia" w:hAnsi="Arial" w:cs="Arial"/>
      <w:b/>
      <w:sz w:val="32"/>
      <w:szCs w:val="28"/>
    </w:rPr>
  </w:style>
  <w:style w:type="character" w:customStyle="1" w:styleId="Heading2Char">
    <w:name w:val="Heading 2 Char"/>
    <w:basedOn w:val="DefaultParagraphFont"/>
    <w:link w:val="Heading2"/>
    <w:uiPriority w:val="9"/>
    <w:qFormat/>
    <w:rPr>
      <w:rFonts w:ascii="Arial" w:eastAsiaTheme="majorEastAsia" w:hAnsi="Arial" w:cs="Arial"/>
      <w:b/>
      <w:sz w:val="28"/>
    </w:rPr>
  </w:style>
  <w:style w:type="character" w:customStyle="1" w:styleId="Heading3Char">
    <w:name w:val="Heading 3 Char"/>
    <w:basedOn w:val="DefaultParagraphFont"/>
    <w:link w:val="Heading3"/>
    <w:uiPriority w:val="9"/>
    <w:qFormat/>
    <w:rPr>
      <w:rFonts w:ascii="Arial" w:eastAsiaTheme="majorEastAsia" w:hAnsi="Arial" w:cs="Arial"/>
      <w:b/>
      <w:sz w:val="24"/>
      <w:szCs w:val="24"/>
    </w:rPr>
  </w:style>
  <w:style w:type="paragraph" w:customStyle="1" w:styleId="ListParagraph1">
    <w:name w:val="List Paragraph1"/>
    <w:basedOn w:val="Normal"/>
    <w:link w:val="ListParagraphChar"/>
    <w:uiPriority w:val="34"/>
    <w:qFormat/>
    <w:pPr>
      <w:ind w:left="720"/>
      <w:contextualSpacing/>
    </w:pPr>
  </w:style>
  <w:style w:type="paragraph" w:customStyle="1" w:styleId="BulletLEL">
    <w:name w:val="Bullet LEL"/>
    <w:basedOn w:val="ListParagraph1"/>
    <w:link w:val="BulletLELChar"/>
    <w:qFormat/>
    <w:pPr>
      <w:numPr>
        <w:numId w:val="2"/>
      </w:numPr>
      <w:ind w:left="284" w:hanging="284"/>
      <w:contextualSpacing w:val="0"/>
    </w:pPr>
  </w:style>
  <w:style w:type="paragraph" w:customStyle="1" w:styleId="Bullet1SEL">
    <w:name w:val="Bullet 1 SEL"/>
    <w:basedOn w:val="BulletLEL"/>
    <w:link w:val="Bullet1SELChar"/>
    <w:qFormat/>
    <w:pPr>
      <w:spacing w:after="120"/>
      <w:contextualSpacing/>
    </w:pPr>
  </w:style>
  <w:style w:type="character" w:customStyle="1" w:styleId="ListParagraphChar">
    <w:name w:val="List Paragraph Char"/>
    <w:basedOn w:val="DefaultParagraphFont"/>
    <w:link w:val="ListParagraph1"/>
    <w:uiPriority w:val="34"/>
    <w:qFormat/>
    <w:rPr>
      <w:rFonts w:ascii="Arial" w:hAnsi="Arial"/>
    </w:rPr>
  </w:style>
  <w:style w:type="character" w:customStyle="1" w:styleId="BulletLELChar">
    <w:name w:val="Bullet LEL Char"/>
    <w:basedOn w:val="ListParagraphChar"/>
    <w:link w:val="BulletLEL"/>
    <w:qFormat/>
    <w:rPr>
      <w:rFonts w:ascii="Arial" w:hAnsi="Arial"/>
    </w:rPr>
  </w:style>
  <w:style w:type="paragraph" w:customStyle="1" w:styleId="NumberingLEL">
    <w:name w:val="Numbering LEL"/>
    <w:basedOn w:val="ListParagraph1"/>
    <w:link w:val="NumberingLELChar"/>
    <w:qFormat/>
    <w:pPr>
      <w:numPr>
        <w:numId w:val="3"/>
      </w:numPr>
      <w:ind w:left="357" w:hanging="357"/>
      <w:contextualSpacing w:val="0"/>
    </w:pPr>
  </w:style>
  <w:style w:type="character" w:customStyle="1" w:styleId="Bullet1SELChar">
    <w:name w:val="Bullet 1 SEL Char"/>
    <w:basedOn w:val="BulletLELChar"/>
    <w:link w:val="Bullet1SEL"/>
    <w:qFormat/>
    <w:rPr>
      <w:rFonts w:ascii="Arial" w:hAnsi="Arial"/>
    </w:rPr>
  </w:style>
  <w:style w:type="paragraph" w:customStyle="1" w:styleId="Bull1SEL">
    <w:name w:val="Bull 1 SEL"/>
    <w:basedOn w:val="NumberingLEL"/>
    <w:link w:val="Bull1SELChar"/>
    <w:qFormat/>
    <w:pPr>
      <w:numPr>
        <w:numId w:val="4"/>
      </w:numPr>
      <w:contextualSpacing/>
    </w:pPr>
  </w:style>
  <w:style w:type="character" w:customStyle="1" w:styleId="NumberingLELChar">
    <w:name w:val="Numbering LEL Char"/>
    <w:basedOn w:val="ListParagraphChar"/>
    <w:link w:val="NumberingLEL"/>
    <w:qFormat/>
    <w:rPr>
      <w:rFonts w:ascii="Arial" w:hAnsi="Arial"/>
      <w:sz w:val="20"/>
    </w:rPr>
  </w:style>
  <w:style w:type="character" w:customStyle="1" w:styleId="Bull1SELChar">
    <w:name w:val="Bull 1 SEL Char"/>
    <w:basedOn w:val="NumberingLELChar"/>
    <w:link w:val="Bull1SEL"/>
    <w:qFormat/>
    <w:rPr>
      <w:rFonts w:ascii="Arial" w:hAnsi="Arial"/>
      <w:sz w:val="20"/>
    </w:rPr>
  </w:style>
  <w:style w:type="paragraph" w:customStyle="1" w:styleId="TableText">
    <w:name w:val="Table Text"/>
    <w:basedOn w:val="Normal"/>
    <w:link w:val="TableTextChar"/>
    <w:rsid w:val="008E5DC7"/>
    <w:pPr>
      <w:framePr w:hSpace="180" w:wrap="around" w:vAnchor="text" w:hAnchor="text" w:y="1"/>
      <w:spacing w:after="0" w:line="240" w:lineRule="auto"/>
    </w:pPr>
    <w:rPr>
      <w:bCs/>
      <w:sz w:val="18"/>
      <w:szCs w:val="20"/>
      <w:lang w:val="en-IN" w:eastAsia="en-IN"/>
    </w:rPr>
  </w:style>
  <w:style w:type="paragraph" w:customStyle="1" w:styleId="TableHeading">
    <w:name w:val="Table Heading"/>
    <w:basedOn w:val="TableText"/>
    <w:link w:val="TableHeadingChar"/>
    <w:pPr>
      <w:framePr w:wrap="around"/>
    </w:pPr>
    <w:rPr>
      <w:b/>
    </w:rPr>
  </w:style>
  <w:style w:type="character" w:customStyle="1" w:styleId="TableTextChar">
    <w:name w:val="Table Text Char"/>
    <w:basedOn w:val="DefaultParagraphFont"/>
    <w:link w:val="TableText"/>
    <w:qFormat/>
    <w:rsid w:val="008E5DC7"/>
    <w:rPr>
      <w:rFonts w:ascii="Arial" w:hAnsi="Arial"/>
      <w:bCs/>
      <w:sz w:val="18"/>
      <w:lang w:val="en-IN" w:eastAsia="en-IN"/>
    </w:rPr>
  </w:style>
  <w:style w:type="paragraph" w:customStyle="1" w:styleId="Footnote">
    <w:name w:val="Footnote"/>
    <w:basedOn w:val="Normal"/>
    <w:link w:val="FootnoteChar"/>
    <w:qFormat/>
    <w:rsid w:val="00F659CA"/>
    <w:pPr>
      <w:spacing w:after="120" w:line="240" w:lineRule="auto"/>
    </w:pPr>
    <w:rPr>
      <w:sz w:val="18"/>
      <w:szCs w:val="20"/>
    </w:rPr>
  </w:style>
  <w:style w:type="character" w:customStyle="1" w:styleId="TableHeadingChar">
    <w:name w:val="Table Heading Char"/>
    <w:basedOn w:val="TableTextChar"/>
    <w:link w:val="TableHeading"/>
    <w:qFormat/>
    <w:rPr>
      <w:rFonts w:ascii="Arial" w:hAnsi="Arial"/>
      <w:b/>
      <w:bCs/>
      <w:sz w:val="18"/>
      <w:lang w:val="en-IN" w:eastAsia="en-IN"/>
    </w:rPr>
  </w:style>
  <w:style w:type="table" w:customStyle="1" w:styleId="ListTable6Colorful1">
    <w:name w:val="List Table 6 Colorful1"/>
    <w:basedOn w:val="TableNormal"/>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FootnoteChar">
    <w:name w:val="Footnote Char"/>
    <w:basedOn w:val="DefaultParagraphFont"/>
    <w:link w:val="Footnote"/>
    <w:qFormat/>
    <w:rsid w:val="00F659CA"/>
    <w:rPr>
      <w:rFonts w:ascii="Arial" w:hAnsi="Arial"/>
      <w:sz w:val="18"/>
      <w:lang w:eastAsia="en-US"/>
    </w:rPr>
  </w:style>
  <w:style w:type="character" w:customStyle="1" w:styleId="HeaderChar">
    <w:name w:val="Header Char"/>
    <w:basedOn w:val="DefaultParagraphFont"/>
    <w:link w:val="Header"/>
    <w:uiPriority w:val="99"/>
    <w:qFormat/>
    <w:rPr>
      <w:rFonts w:ascii="Arial" w:hAnsi="Arial"/>
    </w:rPr>
  </w:style>
  <w:style w:type="character" w:customStyle="1" w:styleId="FooterChar">
    <w:name w:val="Footer Char"/>
    <w:basedOn w:val="DefaultParagraphFont"/>
    <w:link w:val="Footer"/>
    <w:uiPriority w:val="99"/>
    <w:qFormat/>
    <w:rPr>
      <w:rFonts w:ascii="Arial" w:hAnsi="Arial"/>
    </w:rPr>
  </w:style>
  <w:style w:type="paragraph" w:customStyle="1" w:styleId="Bull2SEL">
    <w:name w:val="Bull 2 SEL"/>
    <w:basedOn w:val="Bull1SEL"/>
    <w:link w:val="Bull2SELChar"/>
    <w:qFormat/>
    <w:pPr>
      <w:numPr>
        <w:ilvl w:val="1"/>
        <w:numId w:val="5"/>
      </w:numPr>
      <w:ind w:left="709" w:hanging="284"/>
    </w:pPr>
  </w:style>
  <w:style w:type="paragraph" w:customStyle="1" w:styleId="Bullet3LEL">
    <w:name w:val="Bullet 3 LEL"/>
    <w:basedOn w:val="Bull1SEL"/>
    <w:link w:val="Bullet3LELChar"/>
    <w:qFormat/>
    <w:pPr>
      <w:numPr>
        <w:ilvl w:val="2"/>
        <w:numId w:val="5"/>
      </w:numPr>
      <w:ind w:left="993" w:hanging="284"/>
    </w:pPr>
  </w:style>
  <w:style w:type="character" w:customStyle="1" w:styleId="Bull2SELChar">
    <w:name w:val="Bull 2 SEL Char"/>
    <w:basedOn w:val="BulletLELChar"/>
    <w:link w:val="Bull2SEL"/>
    <w:qFormat/>
    <w:rPr>
      <w:rFonts w:ascii="Arial" w:hAnsi="Arial"/>
    </w:rPr>
  </w:style>
  <w:style w:type="character" w:customStyle="1" w:styleId="Bullet3LELChar">
    <w:name w:val="Bullet 3 LEL Char"/>
    <w:basedOn w:val="BulletLELChar"/>
    <w:link w:val="Bullet3LEL"/>
    <w:qFormat/>
    <w:rPr>
      <w:rFonts w:ascii="Arial" w:hAnsi="Arial"/>
    </w:rPr>
  </w:style>
  <w:style w:type="character" w:customStyle="1" w:styleId="Heading4Char">
    <w:name w:val="Heading 4 Char"/>
    <w:basedOn w:val="DefaultParagraphFont"/>
    <w:link w:val="Heading4"/>
    <w:uiPriority w:val="9"/>
    <w:qFormat/>
    <w:rPr>
      <w:rFonts w:ascii="Arial" w:eastAsiaTheme="majorEastAsia" w:hAnsi="Arial" w:cstheme="majorBidi"/>
      <w:b/>
      <w:bCs/>
      <w:iCs/>
    </w:rPr>
  </w:style>
  <w:style w:type="character" w:customStyle="1" w:styleId="Heading5Char">
    <w:name w:val="Heading 5 Char"/>
    <w:basedOn w:val="DefaultParagraphFont"/>
    <w:link w:val="Heading5"/>
    <w:uiPriority w:val="9"/>
    <w:qFormat/>
    <w:rPr>
      <w:rFonts w:asciiTheme="majorHAnsi" w:eastAsiaTheme="majorEastAsia" w:hAnsiTheme="majorHAnsi" w:cstheme="majorBidi"/>
      <w:color w:val="1F4E79" w:themeColor="accent1" w:themeShade="80"/>
    </w:rPr>
  </w:style>
  <w:style w:type="character" w:customStyle="1" w:styleId="Heading6Char">
    <w:name w:val="Heading 6 Char"/>
    <w:basedOn w:val="DefaultParagraphFont"/>
    <w:link w:val="Heading6"/>
    <w:uiPriority w:val="9"/>
    <w:qFormat/>
    <w:rPr>
      <w:rFonts w:asciiTheme="majorHAnsi" w:eastAsiaTheme="majorEastAsia" w:hAnsiTheme="majorHAnsi" w:cstheme="majorBidi"/>
      <w:i/>
      <w:iCs/>
      <w:color w:val="1F4E79" w:themeColor="accent1" w:themeShade="80"/>
    </w:rPr>
  </w:style>
  <w:style w:type="character" w:customStyle="1" w:styleId="Heading7Char">
    <w:name w:val="Heading 7 Char"/>
    <w:basedOn w:val="DefaultParagraphFont"/>
    <w:link w:val="Heading7"/>
    <w:uiPriority w:val="9"/>
    <w:qFormat/>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qFormat/>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qFormat/>
    <w:rPr>
      <w:rFonts w:asciiTheme="majorHAnsi" w:eastAsiaTheme="majorEastAsia" w:hAnsiTheme="majorHAnsi" w:cstheme="majorBidi"/>
      <w:i/>
      <w:iCs/>
      <w:color w:val="404040" w:themeColor="text1" w:themeTint="BF"/>
      <w:sz w:val="20"/>
      <w:szCs w:val="20"/>
    </w:rPr>
  </w:style>
  <w:style w:type="paragraph" w:customStyle="1" w:styleId="Keyvaluemessage">
    <w:name w:val="Key value message"/>
    <w:basedOn w:val="Heading4"/>
    <w:link w:val="KeyvaluemessageChar"/>
    <w:qFormat/>
    <w:pPr>
      <w:spacing w:before="120" w:after="60"/>
    </w:pPr>
    <w:rPr>
      <w:b w:val="0"/>
      <w:i/>
      <w:sz w:val="22"/>
    </w:rPr>
  </w:style>
  <w:style w:type="character" w:customStyle="1" w:styleId="KeyvaluemessageChar">
    <w:name w:val="Key value message Char"/>
    <w:basedOn w:val="DefaultParagraphFont"/>
    <w:link w:val="Keyvaluemessage"/>
    <w:rPr>
      <w:rFonts w:ascii="Arial" w:eastAsiaTheme="majorEastAsia" w:hAnsi="Arial" w:cstheme="majorBidi"/>
      <w:bCs/>
      <w:i/>
      <w:iCs/>
    </w:rPr>
  </w:style>
  <w:style w:type="paragraph" w:customStyle="1" w:styleId="bullet1">
    <w:name w:val="bullet 1"/>
    <w:basedOn w:val="ListParagraph1"/>
    <w:link w:val="bullet1Char"/>
    <w:qFormat/>
    <w:pPr>
      <w:numPr>
        <w:numId w:val="6"/>
      </w:numPr>
    </w:pPr>
  </w:style>
  <w:style w:type="character" w:customStyle="1" w:styleId="bullet1Char">
    <w:name w:val="bullet 1 Char"/>
    <w:basedOn w:val="ListParagraphChar"/>
    <w:link w:val="bullet1"/>
    <w:rPr>
      <w:rFonts w:ascii="Arial" w:hAnsi="Arial"/>
      <w:sz w:val="20"/>
    </w:rPr>
  </w:style>
  <w:style w:type="character" w:customStyle="1" w:styleId="EndnoteTextChar">
    <w:name w:val="Endnote Text Char"/>
    <w:basedOn w:val="DefaultParagraphFont"/>
    <w:link w:val="EndnoteText"/>
    <w:uiPriority w:val="99"/>
    <w:rPr>
      <w:rFonts w:ascii="Arial" w:eastAsiaTheme="majorEastAsia" w:hAnsi="Arial" w:cs="Arial"/>
      <w:b/>
      <w:sz w:val="32"/>
      <w:szCs w:val="28"/>
    </w:rPr>
  </w:style>
  <w:style w:type="paragraph" w:customStyle="1" w:styleId="SubBullet1">
    <w:name w:val="Sub Bullet 1"/>
    <w:basedOn w:val="TOC1"/>
    <w:link w:val="SubBullet1Char"/>
    <w:qFormat/>
    <w:pPr>
      <w:numPr>
        <w:numId w:val="7"/>
      </w:numPr>
    </w:pPr>
  </w:style>
  <w:style w:type="paragraph" w:customStyle="1" w:styleId="Subbullet2">
    <w:name w:val="Sub bullet 2"/>
    <w:basedOn w:val="ListParagraph1"/>
    <w:link w:val="Subbullet2Char"/>
    <w:qFormat/>
    <w:pPr>
      <w:numPr>
        <w:ilvl w:val="2"/>
        <w:numId w:val="6"/>
      </w:numPr>
    </w:pPr>
  </w:style>
  <w:style w:type="character" w:customStyle="1" w:styleId="TOC1Char">
    <w:name w:val="TOC 1 Char"/>
    <w:basedOn w:val="DefaultParagraphFont"/>
    <w:link w:val="TOC1"/>
    <w:uiPriority w:val="39"/>
    <w:rPr>
      <w:rFonts w:ascii="Arial" w:hAnsi="Arial"/>
      <w:sz w:val="20"/>
    </w:rPr>
  </w:style>
  <w:style w:type="character" w:customStyle="1" w:styleId="SubBullet1Char">
    <w:name w:val="Sub Bullet 1 Char"/>
    <w:basedOn w:val="TOC1Char"/>
    <w:link w:val="SubBullet1"/>
    <w:rPr>
      <w:rFonts w:ascii="Arial" w:hAnsi="Arial"/>
      <w:sz w:val="20"/>
    </w:rPr>
  </w:style>
  <w:style w:type="paragraph" w:customStyle="1" w:styleId="Tabletext0">
    <w:name w:val="Table text"/>
    <w:basedOn w:val="Normal"/>
    <w:link w:val="TabletextChar0"/>
    <w:qFormat/>
    <w:rsid w:val="00AC1E9A"/>
    <w:pPr>
      <w:spacing w:after="0" w:line="240" w:lineRule="auto"/>
    </w:pPr>
    <w:rPr>
      <w:sz w:val="18"/>
      <w:szCs w:val="20"/>
    </w:rPr>
  </w:style>
  <w:style w:type="character" w:customStyle="1" w:styleId="Subbullet2Char">
    <w:name w:val="Sub bullet 2 Char"/>
    <w:basedOn w:val="ListParagraphChar"/>
    <w:link w:val="Subbullet2"/>
    <w:rPr>
      <w:rFonts w:ascii="Arial" w:hAnsi="Arial"/>
      <w:sz w:val="20"/>
    </w:rPr>
  </w:style>
  <w:style w:type="paragraph" w:customStyle="1" w:styleId="Tableheading0">
    <w:name w:val="Table heading"/>
    <w:basedOn w:val="Normal"/>
    <w:link w:val="TableheadingChar0"/>
    <w:qFormat/>
    <w:rsid w:val="00AC1E9A"/>
    <w:pPr>
      <w:spacing w:after="0" w:line="240" w:lineRule="auto"/>
    </w:pPr>
    <w:rPr>
      <w:b/>
      <w:bCs/>
      <w:sz w:val="18"/>
      <w:szCs w:val="20"/>
    </w:rPr>
  </w:style>
  <w:style w:type="character" w:customStyle="1" w:styleId="TabletextChar0">
    <w:name w:val="Table text Char"/>
    <w:basedOn w:val="TableTextChar"/>
    <w:link w:val="Tabletext0"/>
    <w:rsid w:val="00AC1E9A"/>
    <w:rPr>
      <w:rFonts w:ascii="Arial" w:hAnsi="Arial"/>
      <w:bCs w:val="0"/>
      <w:sz w:val="18"/>
      <w:lang w:val="en-IN" w:eastAsia="en-US"/>
    </w:rPr>
  </w:style>
  <w:style w:type="paragraph" w:customStyle="1" w:styleId="Tablebullet">
    <w:name w:val="Table bullet"/>
    <w:basedOn w:val="SubBullet1"/>
    <w:link w:val="TablebulletChar"/>
    <w:qFormat/>
    <w:rsid w:val="008E5DC7"/>
    <w:pPr>
      <w:numPr>
        <w:numId w:val="8"/>
      </w:numPr>
      <w:spacing w:after="0" w:line="240" w:lineRule="auto"/>
      <w:ind w:left="130" w:hanging="130"/>
    </w:pPr>
    <w:rPr>
      <w:color w:val="000000" w:themeColor="text1"/>
      <w:sz w:val="18"/>
      <w:szCs w:val="20"/>
    </w:rPr>
  </w:style>
  <w:style w:type="character" w:customStyle="1" w:styleId="TableheadingChar0">
    <w:name w:val="Table heading Char"/>
    <w:basedOn w:val="TableTextChar"/>
    <w:link w:val="Tableheading0"/>
    <w:rsid w:val="00AC1E9A"/>
    <w:rPr>
      <w:rFonts w:ascii="Arial" w:hAnsi="Arial"/>
      <w:b/>
      <w:bCs/>
      <w:sz w:val="18"/>
      <w:lang w:val="en-IN" w:eastAsia="en-US"/>
    </w:rPr>
  </w:style>
  <w:style w:type="paragraph" w:customStyle="1" w:styleId="Tablesubbullet">
    <w:name w:val="Table subbullet"/>
    <w:basedOn w:val="Tablebullet"/>
    <w:link w:val="TablesubbulletChar"/>
    <w:qFormat/>
    <w:pPr>
      <w:numPr>
        <w:numId w:val="9"/>
      </w:numPr>
      <w:ind w:left="337" w:hanging="142"/>
    </w:pPr>
  </w:style>
  <w:style w:type="character" w:customStyle="1" w:styleId="TablebulletChar">
    <w:name w:val="Table bullet Char"/>
    <w:basedOn w:val="SubBullet1Char"/>
    <w:link w:val="Tablebullet"/>
    <w:rsid w:val="008E5DC7"/>
    <w:rPr>
      <w:rFonts w:ascii="Arial" w:hAnsi="Arial"/>
      <w:color w:val="000000" w:themeColor="text1"/>
      <w:sz w:val="18"/>
      <w:lang w:eastAsia="en-US"/>
    </w:rPr>
  </w:style>
  <w:style w:type="character" w:customStyle="1" w:styleId="TablesubbulletChar">
    <w:name w:val="Table subbullet Char"/>
    <w:basedOn w:val="TablebulletChar"/>
    <w:link w:val="Tablesubbullet"/>
    <w:rPr>
      <w:rFonts w:ascii="Arial" w:hAnsi="Arial"/>
      <w:color w:val="000000" w:themeColor="text1"/>
      <w:sz w:val="20"/>
      <w:lang w:eastAsia="en-US"/>
    </w:rPr>
  </w:style>
  <w:style w:type="character" w:customStyle="1" w:styleId="CommentTextChar">
    <w:name w:val="Comment Text Char"/>
    <w:basedOn w:val="DefaultParagraphFont"/>
    <w:link w:val="CommentText"/>
    <w:uiPriority w:val="99"/>
    <w:rPr>
      <w:rFonts w:ascii="Arial" w:hAnsi="Arial"/>
      <w:sz w:val="20"/>
      <w:szCs w:val="20"/>
    </w:rPr>
  </w:style>
  <w:style w:type="character" w:customStyle="1" w:styleId="CommentSubjectChar">
    <w:name w:val="Comment Subject Char"/>
    <w:basedOn w:val="CommentTextChar"/>
    <w:link w:val="CommentSubject"/>
    <w:uiPriority w:val="99"/>
    <w:rPr>
      <w:rFonts w:ascii="Arial" w:hAnsi="Arial"/>
      <w:b/>
      <w:bCs/>
      <w:sz w:val="20"/>
      <w:szCs w:val="20"/>
    </w:rPr>
  </w:style>
  <w:style w:type="character" w:customStyle="1" w:styleId="BalloonTextChar">
    <w:name w:val="Balloon Text Char"/>
    <w:basedOn w:val="DefaultParagraphFont"/>
    <w:link w:val="BalloonText"/>
    <w:uiPriority w:val="99"/>
    <w:rPr>
      <w:rFonts w:ascii="Segoe UI" w:hAnsi="Segoe UI" w:cs="Segoe UI"/>
      <w:sz w:val="18"/>
      <w:szCs w:val="18"/>
    </w:rPr>
  </w:style>
  <w:style w:type="paragraph" w:customStyle="1" w:styleId="EndNoteBibliography">
    <w:name w:val="EndNote Bibliography"/>
    <w:basedOn w:val="Normal"/>
    <w:link w:val="EndNoteBibliographyChar"/>
    <w:qFormat/>
    <w:pPr>
      <w:spacing w:before="240" w:line="240" w:lineRule="auto"/>
      <w:ind w:left="720" w:hanging="720"/>
      <w:contextualSpacing/>
    </w:pPr>
    <w:rPr>
      <w:rFonts w:eastAsia="Times New Roman" w:cs="Arial"/>
      <w:szCs w:val="20"/>
      <w:lang w:eastAsia="en-GB"/>
    </w:rPr>
  </w:style>
  <w:style w:type="character" w:customStyle="1" w:styleId="EndNoteBibliographyChar">
    <w:name w:val="EndNote Bibliography Char"/>
    <w:basedOn w:val="DefaultParagraphFont"/>
    <w:link w:val="EndNoteBibliography"/>
    <w:rPr>
      <w:rFonts w:ascii="Arial" w:eastAsia="Times New Roman" w:hAnsi="Arial" w:cs="Arial"/>
      <w:lang w:val="en-US"/>
    </w:rPr>
  </w:style>
  <w:style w:type="paragraph" w:customStyle="1" w:styleId="EndNoteBibliographyTitle">
    <w:name w:val="EndNote Bibliography Title"/>
    <w:basedOn w:val="Normal"/>
    <w:link w:val="EndNoteBibliographyTitleChar"/>
    <w:pPr>
      <w:jc w:val="center"/>
    </w:pPr>
    <w:rPr>
      <w:rFonts w:cs="Arial"/>
    </w:rPr>
  </w:style>
  <w:style w:type="character" w:customStyle="1" w:styleId="EndNoteBibliographyTitleChar">
    <w:name w:val="EndNote Bibliography Title Char"/>
    <w:basedOn w:val="DefaultParagraphFont"/>
    <w:link w:val="EndNoteBibliographyTitle"/>
    <w:rPr>
      <w:rFonts w:ascii="Arial" w:hAnsi="Arial" w:cs="Arial"/>
      <w:szCs w:val="22"/>
      <w:lang w:val="en-US" w:eastAsia="en-US"/>
    </w:rPr>
  </w:style>
  <w:style w:type="paragraph" w:customStyle="1" w:styleId="Revision1">
    <w:name w:val="Revision1"/>
    <w:hidden/>
    <w:uiPriority w:val="99"/>
    <w:semiHidden/>
    <w:rPr>
      <w:rFonts w:ascii="Arial" w:hAnsi="Arial"/>
      <w:szCs w:val="22"/>
      <w:lang w:eastAsia="en-US"/>
    </w:rPr>
  </w:style>
  <w:style w:type="paragraph" w:styleId="Revision">
    <w:name w:val="Revision"/>
    <w:hidden/>
    <w:uiPriority w:val="99"/>
    <w:unhideWhenUsed/>
    <w:rsid w:val="00B67358"/>
    <w:pPr>
      <w:spacing w:after="0" w:line="240" w:lineRule="auto"/>
    </w:pPr>
    <w:rPr>
      <w:rFonts w:ascii="Arial" w:hAnsi="Arial"/>
      <w:szCs w:val="22"/>
      <w:lang w:eastAsia="en-US"/>
    </w:rPr>
  </w:style>
  <w:style w:type="paragraph" w:styleId="ListParagraph">
    <w:name w:val="List Paragraph"/>
    <w:basedOn w:val="Normal"/>
    <w:uiPriority w:val="34"/>
    <w:qFormat/>
    <w:rsid w:val="00506175"/>
    <w:pPr>
      <w:spacing w:after="0" w:line="240" w:lineRule="auto"/>
      <w:ind w:left="720"/>
      <w:contextualSpacing/>
    </w:pPr>
  </w:style>
  <w:style w:type="character" w:customStyle="1" w:styleId="CaptionChar">
    <w:name w:val="Caption Char"/>
    <w:aliases w:val="NICE Caption Char,- H17 Char,Caption2 Char,Bayer Caption Char,IB Caption Char,Medical Caption Char,B Caption Char,Caption - H17 Char,! Q Char"/>
    <w:link w:val="Caption"/>
    <w:uiPriority w:val="35"/>
    <w:rsid w:val="00AD7985"/>
    <w:rPr>
      <w:rFonts w:ascii="Arial" w:eastAsiaTheme="majorEastAsia" w:hAnsi="Arial" w:cs="Arial"/>
      <w:b/>
      <w:szCs w:val="22"/>
      <w:lang w:eastAsia="en-US"/>
    </w:rPr>
  </w:style>
  <w:style w:type="character" w:styleId="Hyperlink">
    <w:name w:val="Hyperlink"/>
    <w:basedOn w:val="DefaultParagraphFont"/>
    <w:uiPriority w:val="99"/>
    <w:unhideWhenUsed/>
    <w:rsid w:val="006B7591"/>
    <w:rPr>
      <w:color w:val="0563C1" w:themeColor="hyperlink"/>
      <w:u w:val="single"/>
    </w:rPr>
  </w:style>
  <w:style w:type="character" w:styleId="UnresolvedMention">
    <w:name w:val="Unresolved Mention"/>
    <w:basedOn w:val="DefaultParagraphFont"/>
    <w:uiPriority w:val="99"/>
    <w:semiHidden/>
    <w:unhideWhenUsed/>
    <w:rsid w:val="006B7591"/>
    <w:rPr>
      <w:color w:val="605E5C"/>
      <w:shd w:val="clear" w:color="auto" w:fill="E1DFDD"/>
    </w:rPr>
  </w:style>
  <w:style w:type="character" w:styleId="FollowedHyperlink">
    <w:name w:val="FollowedHyperlink"/>
    <w:basedOn w:val="DefaultParagraphFont"/>
    <w:uiPriority w:val="99"/>
    <w:semiHidden/>
    <w:unhideWhenUsed/>
    <w:rsid w:val="005361CD"/>
    <w:rPr>
      <w:color w:val="954F72" w:themeColor="followedHyperlink"/>
      <w:u w:val="single"/>
    </w:rPr>
  </w:style>
  <w:style w:type="paragraph" w:styleId="TableofFigures">
    <w:name w:val="table of figures"/>
    <w:basedOn w:val="Normal"/>
    <w:next w:val="Normal"/>
    <w:uiPriority w:val="99"/>
    <w:unhideWhenUsed/>
    <w:rsid w:val="005361CD"/>
    <w:pPr>
      <w:spacing w:after="0"/>
    </w:pPr>
  </w:style>
  <w:style w:type="paragraph" w:customStyle="1" w:styleId="Pa16">
    <w:name w:val="Pa16"/>
    <w:basedOn w:val="Normal"/>
    <w:next w:val="Normal"/>
    <w:uiPriority w:val="99"/>
    <w:rsid w:val="0068141D"/>
    <w:pPr>
      <w:autoSpaceDE w:val="0"/>
      <w:autoSpaceDN w:val="0"/>
      <w:adjustRightInd w:val="0"/>
      <w:spacing w:after="0" w:line="140" w:lineRule="atLeast"/>
    </w:pPr>
    <w:rPr>
      <w:rFonts w:ascii="Shaker 2 Lancet Regular" w:hAnsi="Shaker 2 Lancet Regular"/>
      <w:sz w:val="24"/>
      <w:szCs w:val="24"/>
      <w:lang w:val="en-IN" w:eastAsia="en-GB"/>
    </w:rPr>
  </w:style>
  <w:style w:type="paragraph" w:customStyle="1" w:styleId="Default">
    <w:name w:val="Default"/>
    <w:rsid w:val="0068141D"/>
    <w:pPr>
      <w:autoSpaceDE w:val="0"/>
      <w:autoSpaceDN w:val="0"/>
      <w:adjustRightInd w:val="0"/>
      <w:spacing w:after="0" w:line="240" w:lineRule="auto"/>
    </w:pPr>
    <w:rPr>
      <w:rFonts w:ascii="Times New Roman" w:hAnsi="Times New Roman" w:cs="Times New Roman"/>
      <w:color w:val="000000"/>
      <w:sz w:val="24"/>
      <w:szCs w:val="24"/>
      <w:lang w:val="en-IN"/>
    </w:rPr>
  </w:style>
  <w:style w:type="paragraph" w:customStyle="1" w:styleId="Caption0">
    <w:name w:val="Caption."/>
    <w:basedOn w:val="Normal"/>
    <w:link w:val="CaptionChar0"/>
    <w:qFormat/>
    <w:rsid w:val="00C30305"/>
    <w:pPr>
      <w:spacing w:after="200" w:line="240" w:lineRule="auto"/>
    </w:pPr>
    <w:rPr>
      <w:rFonts w:eastAsia="Calibri" w:cs="Times New Roman"/>
      <w:b/>
      <w:bCs/>
      <w:kern w:val="2"/>
      <w:szCs w:val="20"/>
    </w:rPr>
  </w:style>
  <w:style w:type="character" w:customStyle="1" w:styleId="CaptionChar0">
    <w:name w:val="Caption. Char"/>
    <w:basedOn w:val="DefaultParagraphFont"/>
    <w:link w:val="Caption0"/>
    <w:rsid w:val="00C30305"/>
    <w:rPr>
      <w:rFonts w:ascii="Arial" w:eastAsia="Calibri" w:hAnsi="Arial" w:cs="Times New Roman"/>
      <w:b/>
      <w:bCs/>
      <w:kern w:val="2"/>
      <w:lang w:eastAsia="en-US"/>
    </w:rPr>
  </w:style>
  <w:style w:type="paragraph" w:styleId="ListNumber">
    <w:name w:val="List Number"/>
    <w:basedOn w:val="Normal"/>
    <w:uiPriority w:val="1"/>
    <w:qFormat/>
    <w:rsid w:val="00F52344"/>
    <w:pPr>
      <w:numPr>
        <w:numId w:val="47"/>
      </w:numPr>
      <w:spacing w:before="120" w:after="120" w:line="360" w:lineRule="auto"/>
      <w:ind w:left="216" w:hanging="216"/>
      <w:contextualSpacing/>
    </w:pPr>
    <w:rPr>
      <w:rFonts w:asciiTheme="minorHAnsi" w:hAnsiTheme="minorHAnsi"/>
    </w:rPr>
  </w:style>
  <w:style w:type="character" w:styleId="BookTitle">
    <w:name w:val="Book Title"/>
    <w:basedOn w:val="DefaultParagraphFont"/>
    <w:uiPriority w:val="33"/>
    <w:qFormat/>
    <w:rsid w:val="00F659CA"/>
    <w:rPr>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84F43A-1031-4F5C-BC63-B6B389E817C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8</Pages>
  <Words>3019</Words>
  <Characters>17213</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Amit Kishore</dc:creator>
  <cp:lastModifiedBy>Amit Kishore</cp:lastModifiedBy>
  <cp:revision>26</cp:revision>
  <dcterms:created xsi:type="dcterms:W3CDTF">2025-03-27T12:49:00Z</dcterms:created>
  <dcterms:modified xsi:type="dcterms:W3CDTF">2025-07-24T09:37:00Z</dcterms:modified>
</cp:coreProperties>
</file>